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1F78C8A7" w:rsidR="0004355B" w:rsidRPr="0004355B"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Pr>
          <w:rFonts w:ascii="Arial" w:eastAsia="MS Mincho" w:hAnsi="Arial" w:cs="Arial"/>
          <w:b/>
          <w:noProof/>
          <w:kern w:val="0"/>
          <w:sz w:val="24"/>
          <w:szCs w:val="24"/>
          <w:lang w:val="de-DE" w:eastAsia="en-US"/>
        </w:rPr>
        <w:t>3G</w:t>
      </w:r>
      <w:r w:rsidR="00AF3C16">
        <w:rPr>
          <w:rFonts w:ascii="Arial" w:eastAsia="MS Mincho" w:hAnsi="Arial" w:cs="Arial"/>
          <w:b/>
          <w:noProof/>
          <w:kern w:val="0"/>
          <w:sz w:val="24"/>
          <w:szCs w:val="24"/>
          <w:lang w:val="de-DE" w:eastAsia="en-US"/>
        </w:rPr>
        <w:t>PP TSG RAN WG1 #</w:t>
      </w:r>
      <w:r w:rsidR="00E376B3">
        <w:rPr>
          <w:rFonts w:ascii="Arial" w:eastAsia="MS Mincho" w:hAnsi="Arial" w:cs="Arial"/>
          <w:b/>
          <w:noProof/>
          <w:kern w:val="0"/>
          <w:sz w:val="24"/>
          <w:szCs w:val="24"/>
          <w:lang w:val="de-DE" w:eastAsia="en-US"/>
        </w:rPr>
        <w:t>100</w:t>
      </w:r>
      <w:r w:rsidR="00AF3C16">
        <w:rPr>
          <w:rFonts w:ascii="Arial" w:eastAsia="MS Mincho" w:hAnsi="Arial" w:cs="Arial"/>
          <w:b/>
          <w:noProof/>
          <w:kern w:val="0"/>
          <w:sz w:val="24"/>
          <w:szCs w:val="24"/>
          <w:lang w:val="de-DE" w:eastAsia="en-US"/>
        </w:rPr>
        <w:tab/>
        <w:t>R1-</w:t>
      </w:r>
      <w:r w:rsidR="00422BA6">
        <w:rPr>
          <w:rFonts w:ascii="Arial" w:eastAsia="MS Mincho" w:hAnsi="Arial" w:cs="Arial"/>
          <w:b/>
          <w:noProof/>
          <w:kern w:val="0"/>
          <w:sz w:val="24"/>
          <w:szCs w:val="24"/>
          <w:lang w:val="de-DE" w:eastAsia="en-US"/>
        </w:rPr>
        <w:t>20</w:t>
      </w:r>
      <w:r w:rsidR="00244DC8">
        <w:rPr>
          <w:rFonts w:ascii="Arial" w:eastAsia="MS Mincho" w:hAnsi="Arial" w:cs="Arial"/>
          <w:b/>
          <w:noProof/>
          <w:kern w:val="0"/>
          <w:sz w:val="24"/>
          <w:szCs w:val="24"/>
          <w:lang w:val="de-DE" w:eastAsia="en-US"/>
        </w:rPr>
        <w:t>00545</w:t>
      </w:r>
    </w:p>
    <w:p w14:paraId="03967894" w14:textId="2E0ADFB8" w:rsidR="00422BA6"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E376B3">
        <w:rPr>
          <w:rFonts w:ascii="Arial" w:eastAsia="MS Mincho" w:hAnsi="Arial" w:cs="Arial"/>
          <w:b/>
          <w:noProof/>
          <w:kern w:val="0"/>
          <w:sz w:val="24"/>
          <w:szCs w:val="24"/>
          <w:lang w:val="de-DE" w:eastAsia="en-US"/>
        </w:rPr>
        <w:t>e-Mee</w:t>
      </w:r>
      <w:r>
        <w:rPr>
          <w:rFonts w:ascii="Arial" w:eastAsia="MS Mincho" w:hAnsi="Arial" w:cs="Arial"/>
          <w:b/>
          <w:noProof/>
          <w:kern w:val="0"/>
          <w:sz w:val="24"/>
          <w:szCs w:val="24"/>
          <w:lang w:val="de-DE" w:eastAsia="en-US"/>
        </w:rPr>
        <w:t>ting, February 24</w:t>
      </w:r>
      <w:r w:rsidRPr="00D1188B">
        <w:rPr>
          <w:rFonts w:ascii="Arial" w:eastAsia="MS Mincho" w:hAnsi="Arial" w:cs="Arial"/>
          <w:b/>
          <w:noProof/>
          <w:kern w:val="0"/>
          <w:sz w:val="24"/>
          <w:szCs w:val="24"/>
          <w:vertAlign w:val="superscript"/>
          <w:lang w:val="de-DE" w:eastAsia="en-US"/>
        </w:rPr>
        <w:t>th</w:t>
      </w:r>
      <w:r>
        <w:rPr>
          <w:rFonts w:ascii="Arial" w:eastAsia="MS Mincho" w:hAnsi="Arial" w:cs="Arial"/>
          <w:b/>
          <w:noProof/>
          <w:kern w:val="0"/>
          <w:sz w:val="24"/>
          <w:szCs w:val="24"/>
          <w:lang w:val="de-DE" w:eastAsia="en-US"/>
        </w:rPr>
        <w:t xml:space="preserve"> – </w:t>
      </w:r>
      <w:r w:rsidRPr="00E376B3">
        <w:rPr>
          <w:rFonts w:ascii="Arial" w:eastAsia="MS Mincho" w:hAnsi="Arial" w:cs="Arial"/>
          <w:b/>
          <w:noProof/>
          <w:kern w:val="0"/>
          <w:sz w:val="24"/>
          <w:szCs w:val="24"/>
          <w:lang w:val="de-DE" w:eastAsia="en-US"/>
        </w:rPr>
        <w:t>March 6</w:t>
      </w:r>
      <w:r w:rsidRPr="00D1188B">
        <w:rPr>
          <w:rFonts w:ascii="Arial" w:eastAsia="MS Mincho" w:hAnsi="Arial" w:cs="Arial"/>
          <w:b/>
          <w:noProof/>
          <w:kern w:val="0"/>
          <w:sz w:val="24"/>
          <w:szCs w:val="24"/>
          <w:vertAlign w:val="superscript"/>
          <w:lang w:val="de-DE" w:eastAsia="en-US"/>
        </w:rPr>
        <w:t>th</w:t>
      </w:r>
      <w:r w:rsidRPr="00E376B3">
        <w:rPr>
          <w:rFonts w:ascii="Arial" w:eastAsia="MS Mincho" w:hAnsi="Arial" w:cs="Arial"/>
          <w:b/>
          <w:noProof/>
          <w:kern w:val="0"/>
          <w:sz w:val="24"/>
          <w:szCs w:val="24"/>
          <w:lang w:val="de-DE" w:eastAsia="en-US"/>
        </w:rPr>
        <w:t>, 2020</w:t>
      </w:r>
    </w:p>
    <w:p w14:paraId="3777EE1B" w14:textId="77777777" w:rsidR="00E376B3"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01C8463F" w:rsidR="00E123BF" w:rsidRPr="000931E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lang w:eastAsia="ja-JP"/>
        </w:rPr>
      </w:pPr>
      <w:r w:rsidRPr="000931E0">
        <w:rPr>
          <w:rFonts w:ascii="Arial" w:eastAsia="MS Gothic" w:hAnsi="Arial" w:cs="Arial"/>
          <w:b/>
          <w:kern w:val="0"/>
          <w:sz w:val="24"/>
          <w:szCs w:val="24"/>
          <w:lang w:eastAsia="en-US"/>
        </w:rPr>
        <w:t>Agenda Item:</w:t>
      </w:r>
      <w:r w:rsidRPr="000931E0">
        <w:rPr>
          <w:rFonts w:ascii="Arial" w:eastAsia="MS Gothic" w:hAnsi="Arial" w:cs="Arial"/>
          <w:b/>
          <w:kern w:val="0"/>
          <w:sz w:val="24"/>
          <w:szCs w:val="24"/>
          <w:lang w:eastAsia="en-US"/>
        </w:rPr>
        <w:tab/>
        <w:t>7.2.</w:t>
      </w:r>
      <w:r w:rsidR="00E05CAD">
        <w:rPr>
          <w:rFonts w:ascii="Arial" w:eastAsia="MS Gothic" w:hAnsi="Arial" w:cs="Arial"/>
          <w:b/>
          <w:kern w:val="0"/>
          <w:sz w:val="24"/>
          <w:szCs w:val="24"/>
          <w:lang w:eastAsia="en-US"/>
        </w:rPr>
        <w:t>4.1</w:t>
      </w:r>
    </w:p>
    <w:p w14:paraId="3C9B7DFE" w14:textId="77777777" w:rsidR="00E123BF" w:rsidRPr="000931E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343D415B" w14:textId="153B2B23" w:rsidR="00E123BF" w:rsidRPr="000931E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D1188B" w:rsidRPr="00D1188B">
        <w:rPr>
          <w:rFonts w:ascii="Arial" w:eastAsia="MS Gothic" w:hAnsi="Arial" w:cs="Arial"/>
          <w:b/>
          <w:kern w:val="0"/>
          <w:sz w:val="24"/>
          <w:szCs w:val="24"/>
          <w:lang w:eastAsia="en-US"/>
        </w:rPr>
        <w:t>Remaining issues on physical layer structure for sidelink</w:t>
      </w:r>
    </w:p>
    <w:p w14:paraId="21EF6EBF" w14:textId="0A73AE12" w:rsidR="00E123BF" w:rsidRPr="00E123BF"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00D1188B">
        <w:rPr>
          <w:rFonts w:ascii="Arial" w:eastAsia="MS Gothic" w:hAnsi="Arial" w:cs="Arial"/>
          <w:b/>
          <w:kern w:val="0"/>
          <w:sz w:val="24"/>
          <w:szCs w:val="24"/>
          <w:lang w:eastAsia="en-US"/>
        </w:rPr>
        <w:t>/d</w:t>
      </w:r>
      <w:r w:rsidRPr="000931E0">
        <w:rPr>
          <w:rFonts w:ascii="Arial" w:eastAsia="MS Gothic" w:hAnsi="Arial" w:cs="Arial"/>
          <w:b/>
          <w:kern w:val="0"/>
          <w:sz w:val="24"/>
          <w:szCs w:val="24"/>
          <w:lang w:eastAsia="en-US"/>
        </w:rPr>
        <w:t>ecision</w:t>
      </w:r>
    </w:p>
    <w:p w14:paraId="2F786334" w14:textId="04077DE5" w:rsidR="00366390" w:rsidRPr="00A40BA7" w:rsidRDefault="003971B9" w:rsidP="00A823FF">
      <w:pPr>
        <w:pStyle w:val="1"/>
        <w:numPr>
          <w:ilvl w:val="0"/>
          <w:numId w:val="5"/>
        </w:numPr>
        <w:tabs>
          <w:tab w:val="num" w:pos="425"/>
        </w:tabs>
        <w:rPr>
          <w:b/>
          <w:snapToGrid w:val="0"/>
          <w:sz w:val="24"/>
          <w:szCs w:val="22"/>
        </w:rPr>
      </w:pPr>
      <w:r w:rsidRPr="00A40BA7">
        <w:rPr>
          <w:b/>
          <w:snapToGrid w:val="0"/>
          <w:sz w:val="24"/>
          <w:szCs w:val="22"/>
        </w:rPr>
        <w:t>Introduction</w:t>
      </w:r>
    </w:p>
    <w:p w14:paraId="44090368" w14:textId="70EB356C" w:rsidR="00E05CAD" w:rsidRPr="00A40BA7" w:rsidRDefault="00AF3C16" w:rsidP="0046026F">
      <w:pPr>
        <w:rPr>
          <w:rFonts w:ascii="Times New Roman" w:eastAsia="SimSun" w:hAnsi="Times New Roman" w:cs="Times New Roman"/>
          <w:sz w:val="20"/>
          <w:szCs w:val="18"/>
        </w:rPr>
      </w:pPr>
      <w:r w:rsidRPr="00A40BA7">
        <w:rPr>
          <w:rFonts w:ascii="Times New Roman" w:eastAsia="SimSun" w:hAnsi="Times New Roman" w:cs="Times New Roman"/>
          <w:sz w:val="20"/>
          <w:szCs w:val="18"/>
        </w:rPr>
        <w:t xml:space="preserve">In this contribution, we would like to discuss </w:t>
      </w:r>
      <w:r w:rsidR="00E05CAD" w:rsidRPr="00A40BA7">
        <w:rPr>
          <w:rFonts w:ascii="Times New Roman" w:eastAsia="SimSun" w:hAnsi="Times New Roman" w:cs="Times New Roman"/>
          <w:sz w:val="20"/>
          <w:szCs w:val="18"/>
        </w:rPr>
        <w:t>several</w:t>
      </w:r>
      <w:r w:rsidR="000B470B" w:rsidRPr="00A40BA7">
        <w:rPr>
          <w:rFonts w:ascii="Times New Roman" w:eastAsia="SimSun" w:hAnsi="Times New Roman" w:cs="Times New Roman"/>
          <w:sz w:val="20"/>
          <w:szCs w:val="18"/>
        </w:rPr>
        <w:t xml:space="preserve"> remaining issues </w:t>
      </w:r>
      <w:r w:rsidR="00E05CAD" w:rsidRPr="00A40BA7">
        <w:rPr>
          <w:rFonts w:ascii="Times New Roman" w:eastAsia="SimSun" w:hAnsi="Times New Roman" w:cs="Times New Roman"/>
          <w:sz w:val="20"/>
          <w:szCs w:val="18"/>
        </w:rPr>
        <w:t>on physical layer structure for sidelink.</w:t>
      </w:r>
    </w:p>
    <w:p w14:paraId="1932E6A9" w14:textId="3A17F2E3" w:rsidR="002644A1" w:rsidRPr="00A40BA7" w:rsidRDefault="003971B9" w:rsidP="00A823FF">
      <w:pPr>
        <w:pStyle w:val="1"/>
        <w:numPr>
          <w:ilvl w:val="0"/>
          <w:numId w:val="5"/>
        </w:numPr>
        <w:tabs>
          <w:tab w:val="num" w:pos="425"/>
        </w:tabs>
        <w:rPr>
          <w:b/>
          <w:snapToGrid w:val="0"/>
          <w:sz w:val="24"/>
          <w:szCs w:val="22"/>
        </w:rPr>
      </w:pPr>
      <w:r w:rsidRPr="00A40BA7">
        <w:rPr>
          <w:b/>
          <w:snapToGrid w:val="0"/>
          <w:sz w:val="24"/>
          <w:szCs w:val="22"/>
        </w:rPr>
        <w:t>Discussion</w:t>
      </w:r>
    </w:p>
    <w:p w14:paraId="36028A2C" w14:textId="3246D356" w:rsidR="00AF3C16" w:rsidRPr="00A40BA7" w:rsidRDefault="002445B3" w:rsidP="003C51C9">
      <w:pPr>
        <w:pStyle w:val="2"/>
        <w:numPr>
          <w:ilvl w:val="1"/>
          <w:numId w:val="5"/>
        </w:numPr>
        <w:rPr>
          <w:b/>
          <w:bCs/>
          <w:sz w:val="22"/>
          <w:szCs w:val="22"/>
        </w:rPr>
      </w:pPr>
      <w:r w:rsidRPr="00A40BA7">
        <w:rPr>
          <w:rFonts w:eastAsiaTheme="minorEastAsia"/>
          <w:b/>
          <w:bCs/>
          <w:snapToGrid w:val="0"/>
          <w:sz w:val="22"/>
          <w:szCs w:val="22"/>
          <w:lang w:eastAsia="zh-CN"/>
        </w:rPr>
        <w:t>Time domain resource of sidelink resource pool</w:t>
      </w:r>
    </w:p>
    <w:p w14:paraId="5B6EF421" w14:textId="70E5C10B" w:rsidR="000B470B" w:rsidRPr="00806E87" w:rsidRDefault="002445B3" w:rsidP="002445B3">
      <w:pPr>
        <w:pStyle w:val="ac"/>
        <w:spacing w:afterLines="50" w:after="156"/>
        <w:jc w:val="both"/>
        <w:rPr>
          <w:rFonts w:eastAsia="SimSun"/>
          <w:sz w:val="20"/>
          <w:szCs w:val="20"/>
          <w:lang w:eastAsia="zh-CN"/>
        </w:rPr>
      </w:pPr>
      <w:r w:rsidRPr="00806E87">
        <w:rPr>
          <w:rFonts w:eastAsia="SimSun"/>
          <w:sz w:val="20"/>
          <w:szCs w:val="20"/>
          <w:lang w:eastAsia="zh-CN"/>
        </w:rPr>
        <w:t>The following agreements were made w.r.t. time</w:t>
      </w:r>
      <w:r w:rsidR="00163FBA" w:rsidRPr="00806E87">
        <w:rPr>
          <w:rFonts w:eastAsia="SimSun"/>
          <w:sz w:val="20"/>
          <w:szCs w:val="20"/>
          <w:lang w:eastAsia="zh-CN"/>
        </w:rPr>
        <w:t xml:space="preserve"> </w:t>
      </w:r>
      <w:r w:rsidRPr="00806E87">
        <w:rPr>
          <w:rFonts w:eastAsia="SimSun"/>
          <w:sz w:val="20"/>
          <w:szCs w:val="20"/>
          <w:lang w:eastAsia="zh-CN"/>
        </w:rPr>
        <w:t>domain resource of sidelink resource pool</w:t>
      </w:r>
      <w:r w:rsidR="003C51C9" w:rsidRPr="00806E87">
        <w:rPr>
          <w:rFonts w:eastAsia="SimSun"/>
          <w:sz w:val="20"/>
          <w:szCs w:val="20"/>
          <w:lang w:eastAsia="zh-CN"/>
        </w:rPr>
        <w:t>.</w:t>
      </w:r>
    </w:p>
    <w:tbl>
      <w:tblPr>
        <w:tblStyle w:val="ab"/>
        <w:tblW w:w="0" w:type="auto"/>
        <w:tblLook w:val="04A0" w:firstRow="1" w:lastRow="0" w:firstColumn="1" w:lastColumn="0" w:noHBand="0" w:noVBand="1"/>
      </w:tblPr>
      <w:tblGrid>
        <w:gridCol w:w="9736"/>
      </w:tblGrid>
      <w:tr w:rsidR="003C51C9" w14:paraId="54FB72AC" w14:textId="77777777" w:rsidTr="00A84F8E">
        <w:trPr>
          <w:trHeight w:val="1550"/>
        </w:trPr>
        <w:tc>
          <w:tcPr>
            <w:tcW w:w="9736" w:type="dxa"/>
          </w:tcPr>
          <w:p w14:paraId="448B5064" w14:textId="6C542D83" w:rsidR="002445B3" w:rsidRPr="00A40BA7" w:rsidRDefault="002445B3" w:rsidP="00075E39">
            <w:pPr>
              <w:spacing w:before="120" w:afterLines="50" w:after="156"/>
              <w:rPr>
                <w:rFonts w:ascii="Times" w:hAnsi="Times" w:cs="Times"/>
                <w:sz w:val="20"/>
                <w:szCs w:val="20"/>
                <w:lang w:eastAsia="ko-KR"/>
              </w:rPr>
            </w:pPr>
            <w:r w:rsidRPr="00A40BA7">
              <w:rPr>
                <w:rFonts w:ascii="Times" w:hAnsi="Times" w:cs="Times"/>
                <w:sz w:val="20"/>
                <w:szCs w:val="20"/>
                <w:highlight w:val="green"/>
                <w:lang w:eastAsia="ko-KR"/>
              </w:rPr>
              <w:t>Agreements in RAN1#AH1901:</w:t>
            </w:r>
          </w:p>
          <w:p w14:paraId="2F97F647" w14:textId="77777777" w:rsidR="002445B3" w:rsidRPr="00A40BA7" w:rsidRDefault="002445B3" w:rsidP="00075E39">
            <w:pPr>
              <w:widowControl/>
              <w:numPr>
                <w:ilvl w:val="0"/>
                <w:numId w:val="13"/>
              </w:numPr>
              <w:spacing w:before="120" w:afterLines="50" w:after="156"/>
              <w:rPr>
                <w:rFonts w:ascii="Times" w:hAnsi="Times" w:cs="Times"/>
                <w:sz w:val="20"/>
                <w:szCs w:val="20"/>
                <w:lang w:eastAsia="ko-KR"/>
              </w:rPr>
            </w:pPr>
            <w:r w:rsidRPr="00A40BA7">
              <w:rPr>
                <w:rFonts w:ascii="Times" w:hAnsi="Times" w:cs="Times"/>
                <w:sz w:val="20"/>
                <w:szCs w:val="20"/>
                <w:lang w:eastAsia="ko-KR"/>
              </w:rPr>
              <w:t xml:space="preserve">For time domain resources of a resource pool for PSSCH, </w:t>
            </w:r>
          </w:p>
          <w:p w14:paraId="73CFD57C" w14:textId="77777777" w:rsidR="002445B3" w:rsidRPr="00A40BA7" w:rsidRDefault="002445B3" w:rsidP="00075E39">
            <w:pPr>
              <w:widowControl/>
              <w:numPr>
                <w:ilvl w:val="1"/>
                <w:numId w:val="13"/>
              </w:numPr>
              <w:spacing w:before="120" w:afterLines="50" w:after="156"/>
              <w:rPr>
                <w:rFonts w:ascii="Times" w:hAnsi="Times" w:cs="Times"/>
                <w:sz w:val="20"/>
                <w:szCs w:val="20"/>
                <w:lang w:eastAsia="ko-KR"/>
              </w:rPr>
            </w:pPr>
            <w:r w:rsidRPr="00A40BA7">
              <w:rPr>
                <w:rFonts w:ascii="Times" w:hAnsi="Times" w:cs="Times"/>
                <w:sz w:val="20"/>
                <w:szCs w:val="20"/>
                <w:lang w:eastAsia="ko-KR"/>
              </w:rPr>
              <w:t>Support the case where the resource pool consists of non-contiguous time resources</w:t>
            </w:r>
          </w:p>
          <w:p w14:paraId="073DF222" w14:textId="77777777" w:rsidR="002445B3" w:rsidRPr="00A40BA7" w:rsidRDefault="002445B3" w:rsidP="00075E39">
            <w:pPr>
              <w:widowControl/>
              <w:numPr>
                <w:ilvl w:val="2"/>
                <w:numId w:val="13"/>
              </w:numPr>
              <w:spacing w:before="120" w:afterLines="50" w:after="156"/>
              <w:rPr>
                <w:rFonts w:ascii="Times" w:hAnsi="Times" w:cs="Times"/>
                <w:sz w:val="20"/>
                <w:szCs w:val="20"/>
                <w:lang w:eastAsia="ko-KR"/>
              </w:rPr>
            </w:pPr>
            <w:r w:rsidRPr="00A40BA7">
              <w:rPr>
                <w:rFonts w:ascii="Times" w:hAnsi="Times" w:cs="Times"/>
                <w:sz w:val="20"/>
                <w:szCs w:val="20"/>
                <w:lang w:eastAsia="ko-KR"/>
              </w:rPr>
              <w:t>FFS details including granularity</w:t>
            </w:r>
          </w:p>
          <w:p w14:paraId="34B5D205" w14:textId="283208E5" w:rsidR="00163FBA" w:rsidRPr="00A40BA7" w:rsidRDefault="00163FBA" w:rsidP="00075E39">
            <w:pPr>
              <w:spacing w:afterLines="50" w:after="156"/>
              <w:rPr>
                <w:rFonts w:ascii="Times" w:eastAsia="Batang" w:hAnsi="Times" w:cs="Times"/>
                <w:sz w:val="20"/>
                <w:szCs w:val="20"/>
                <w:lang w:val="en-GB" w:eastAsia="x-none"/>
              </w:rPr>
            </w:pPr>
            <w:r w:rsidRPr="00A40BA7">
              <w:rPr>
                <w:rFonts w:ascii="Times" w:eastAsia="Batang" w:hAnsi="Times" w:cs="Times"/>
                <w:sz w:val="20"/>
                <w:szCs w:val="20"/>
                <w:highlight w:val="green"/>
                <w:lang w:val="en-GB" w:eastAsia="x-none"/>
              </w:rPr>
              <w:t>Agreements in RAN1#98b:</w:t>
            </w:r>
          </w:p>
          <w:p w14:paraId="3E46D738" w14:textId="77777777" w:rsidR="00163FBA" w:rsidRPr="00A40BA7" w:rsidRDefault="00163FBA" w:rsidP="00075E39">
            <w:pPr>
              <w:widowControl/>
              <w:numPr>
                <w:ilvl w:val="0"/>
                <w:numId w:val="21"/>
              </w:numPr>
              <w:spacing w:before="120" w:afterLines="50" w:after="156"/>
              <w:rPr>
                <w:rFonts w:ascii="Times" w:eastAsia="Batang" w:hAnsi="Times" w:cs="Times"/>
                <w:sz w:val="20"/>
                <w:szCs w:val="20"/>
                <w:lang w:val="en-GB" w:eastAsia="ko-KR"/>
              </w:rPr>
            </w:pPr>
            <w:r w:rsidRPr="00A40BA7">
              <w:rPr>
                <w:rFonts w:ascii="Times" w:eastAsia="Batang" w:hAnsi="Times" w:cs="Times"/>
                <w:sz w:val="20"/>
                <w:szCs w:val="20"/>
                <w:lang w:val="en-GB" w:eastAsia="ko-KR"/>
              </w:rPr>
              <w:t>A slot is the time-domain granularity for resource pool configuration.</w:t>
            </w:r>
          </w:p>
          <w:p w14:paraId="3EBB4B2C" w14:textId="77777777" w:rsidR="00163FBA" w:rsidRPr="00A40BA7" w:rsidRDefault="00163FBA" w:rsidP="00075E39">
            <w:pPr>
              <w:widowControl/>
              <w:numPr>
                <w:ilvl w:val="1"/>
                <w:numId w:val="21"/>
              </w:numPr>
              <w:spacing w:before="120" w:afterLines="50" w:after="156"/>
              <w:rPr>
                <w:rFonts w:ascii="Times" w:eastAsia="Batang" w:hAnsi="Times" w:cs="Times"/>
                <w:sz w:val="20"/>
                <w:szCs w:val="20"/>
                <w:lang w:val="en-GB" w:eastAsia="ko-KR"/>
              </w:rPr>
            </w:pPr>
            <w:r w:rsidRPr="00A40BA7">
              <w:rPr>
                <w:rFonts w:ascii="Times" w:eastAsia="Batang" w:hAnsi="Times" w:cs="Times"/>
                <w:sz w:val="20"/>
                <w:szCs w:val="20"/>
                <w:lang w:val="en-GB" w:eastAsia="ko-KR"/>
              </w:rPr>
              <w:t>To down-select:</w:t>
            </w:r>
          </w:p>
          <w:p w14:paraId="323FA9EE" w14:textId="77777777" w:rsidR="00163FBA" w:rsidRPr="00A40BA7" w:rsidRDefault="00163FBA" w:rsidP="00075E39">
            <w:pPr>
              <w:widowControl/>
              <w:numPr>
                <w:ilvl w:val="2"/>
                <w:numId w:val="21"/>
              </w:numPr>
              <w:spacing w:before="120" w:afterLines="50" w:after="156"/>
              <w:rPr>
                <w:rFonts w:ascii="Times" w:eastAsia="Batang" w:hAnsi="Times" w:cs="Times"/>
                <w:sz w:val="20"/>
                <w:szCs w:val="20"/>
                <w:lang w:val="en-GB" w:eastAsia="ko-KR"/>
              </w:rPr>
            </w:pPr>
            <w:r w:rsidRPr="00A40BA7">
              <w:rPr>
                <w:rFonts w:ascii="Times" w:eastAsia="Batang" w:hAnsi="Times" w:cs="Times"/>
                <w:sz w:val="20"/>
                <w:szCs w:val="20"/>
                <w:lang w:val="en-GB" w:eastAsia="ko-KR"/>
              </w:rPr>
              <w:t>Alt 1. Slots for a resource pool is (pre-)configured with bitmap, which is applied with periodicity</w:t>
            </w:r>
          </w:p>
          <w:p w14:paraId="4F66EC39" w14:textId="77777777" w:rsidR="00163FBA" w:rsidRPr="00A40BA7" w:rsidRDefault="00163FBA" w:rsidP="00075E39">
            <w:pPr>
              <w:widowControl/>
              <w:numPr>
                <w:ilvl w:val="2"/>
                <w:numId w:val="21"/>
              </w:numPr>
              <w:spacing w:before="120" w:afterLines="50" w:after="156"/>
              <w:rPr>
                <w:rFonts w:ascii="Times" w:eastAsia="Batang" w:hAnsi="Times" w:cs="Times"/>
                <w:sz w:val="20"/>
                <w:szCs w:val="20"/>
                <w:lang w:val="en-GB" w:eastAsia="ko-KR"/>
              </w:rPr>
            </w:pPr>
            <w:r w:rsidRPr="00A40BA7">
              <w:rPr>
                <w:rFonts w:ascii="Times" w:eastAsia="Batang" w:hAnsi="Times" w:cs="Times"/>
                <w:sz w:val="20"/>
                <w:szCs w:val="20"/>
                <w:lang w:val="en-GB" w:eastAsia="ko-KR"/>
              </w:rPr>
              <w:t xml:space="preserve">Alt 2. Slots for a resource pool is (pre-)configured, where the slots are applied with periodicity. </w:t>
            </w:r>
          </w:p>
          <w:p w14:paraId="3A811B9A" w14:textId="77777777" w:rsidR="00163FBA" w:rsidRPr="00A40BA7" w:rsidRDefault="00163FBA" w:rsidP="00075E39">
            <w:pPr>
              <w:widowControl/>
              <w:numPr>
                <w:ilvl w:val="1"/>
                <w:numId w:val="21"/>
              </w:numPr>
              <w:spacing w:before="120" w:afterLines="50" w:after="156"/>
              <w:rPr>
                <w:rFonts w:ascii="Times" w:eastAsia="Batang" w:hAnsi="Times" w:cs="Times"/>
                <w:sz w:val="20"/>
                <w:szCs w:val="20"/>
                <w:lang w:val="en-GB" w:eastAsia="ko-KR"/>
              </w:rPr>
            </w:pPr>
            <w:r w:rsidRPr="00A40BA7">
              <w:rPr>
                <w:rFonts w:ascii="Times" w:eastAsia="Batang" w:hAnsi="Times" w:cs="Times"/>
                <w:sz w:val="20"/>
                <w:szCs w:val="20"/>
                <w:lang w:val="en-GB" w:eastAsia="ko-KR"/>
              </w:rPr>
              <w:t>FFS: signaling details</w:t>
            </w:r>
          </w:p>
          <w:p w14:paraId="28479C65" w14:textId="77777777" w:rsidR="00A84F8E" w:rsidRPr="00A84F8E" w:rsidRDefault="00163FBA" w:rsidP="00A84F8E">
            <w:pPr>
              <w:widowControl/>
              <w:numPr>
                <w:ilvl w:val="1"/>
                <w:numId w:val="21"/>
              </w:numPr>
              <w:spacing w:before="120" w:afterLines="50" w:after="156"/>
              <w:rPr>
                <w:rFonts w:ascii="Times" w:eastAsia="Batang" w:hAnsi="Times"/>
                <w:sz w:val="20"/>
                <w:szCs w:val="20"/>
                <w:lang w:val="en-GB" w:eastAsia="ko-KR"/>
              </w:rPr>
            </w:pPr>
            <w:r w:rsidRPr="00A40BA7">
              <w:rPr>
                <w:rFonts w:ascii="Times" w:eastAsia="Batang" w:hAnsi="Times" w:cs="Times"/>
                <w:sz w:val="20"/>
                <w:szCs w:val="20"/>
                <w:lang w:val="en-GB" w:eastAsia="ko-KR"/>
              </w:rPr>
              <w:t xml:space="preserve">FFS: how to apply the above bitmap signaling, e.g., to all slots or only to a set of slots </w:t>
            </w:r>
          </w:p>
          <w:p w14:paraId="5E4790C7" w14:textId="29C71BE5" w:rsidR="00A84F8E" w:rsidRPr="00A84F8E" w:rsidRDefault="00A84F8E" w:rsidP="00A84F8E">
            <w:pPr>
              <w:widowControl/>
              <w:jc w:val="left"/>
              <w:rPr>
                <w:rFonts w:ascii="Times" w:hAnsi="Times" w:cs="Times"/>
                <w:kern w:val="0"/>
                <w:sz w:val="20"/>
                <w:szCs w:val="18"/>
                <w:lang w:eastAsia="x-none"/>
              </w:rPr>
            </w:pPr>
            <w:r w:rsidRPr="00A84F8E">
              <w:rPr>
                <w:rFonts w:ascii="Times" w:hAnsi="Times" w:cs="Times"/>
                <w:kern w:val="0"/>
                <w:sz w:val="20"/>
                <w:szCs w:val="18"/>
                <w:highlight w:val="green"/>
                <w:lang w:eastAsia="x-none"/>
              </w:rPr>
              <w:t>Agreement</w:t>
            </w:r>
            <w:r>
              <w:rPr>
                <w:rFonts w:ascii="Times" w:hAnsi="Times" w:cs="Times"/>
                <w:kern w:val="0"/>
                <w:sz w:val="20"/>
                <w:szCs w:val="18"/>
                <w:highlight w:val="green"/>
                <w:lang w:eastAsia="x-none"/>
              </w:rPr>
              <w:t>s in RAN1#99</w:t>
            </w:r>
            <w:r w:rsidRPr="00A84F8E">
              <w:rPr>
                <w:rFonts w:ascii="Times" w:hAnsi="Times" w:cs="Times"/>
                <w:kern w:val="0"/>
                <w:sz w:val="20"/>
                <w:szCs w:val="18"/>
                <w:lang w:eastAsia="x-none"/>
              </w:rPr>
              <w:t>:</w:t>
            </w:r>
          </w:p>
          <w:p w14:paraId="7A8A0412" w14:textId="77777777" w:rsidR="00A84F8E" w:rsidRPr="00A84F8E" w:rsidRDefault="00A84F8E" w:rsidP="00A84F8E">
            <w:pPr>
              <w:widowControl/>
              <w:numPr>
                <w:ilvl w:val="0"/>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For Rel-16, (normal CP)</w:t>
            </w:r>
          </w:p>
          <w:p w14:paraId="1BCB2851" w14:textId="77777777" w:rsidR="00A84F8E" w:rsidRPr="00A84F8E" w:rsidRDefault="00A84F8E" w:rsidP="00A84F8E">
            <w:pPr>
              <w:widowControl/>
              <w:numPr>
                <w:ilvl w:val="1"/>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Support 7, 8, 9,…, 14 symbols in a slot without SL-SSB for SL operation</w:t>
            </w:r>
          </w:p>
          <w:p w14:paraId="5BD675FA" w14:textId="77777777" w:rsidR="00A84F8E" w:rsidRPr="00A84F8E" w:rsidRDefault="00A84F8E" w:rsidP="00A84F8E">
            <w:pPr>
              <w:widowControl/>
              <w:numPr>
                <w:ilvl w:val="2"/>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Target reusing Uu DM-RS patterns for each of the symbol-length, with modifications as necessary</w:t>
            </w:r>
          </w:p>
          <w:p w14:paraId="4D78EDC2" w14:textId="77777777" w:rsidR="00A84F8E" w:rsidRPr="00A84F8E" w:rsidRDefault="00A84F8E" w:rsidP="00A84F8E">
            <w:pPr>
              <w:widowControl/>
              <w:numPr>
                <w:ilvl w:val="3"/>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 xml:space="preserve">No other additional spec impact is expected for supporting 7, 8, …, 13 </w:t>
            </w:r>
          </w:p>
          <w:p w14:paraId="33460192" w14:textId="77777777" w:rsidR="00A84F8E" w:rsidRPr="00A84F8E" w:rsidRDefault="00A84F8E" w:rsidP="00A84F8E">
            <w:pPr>
              <w:widowControl/>
              <w:numPr>
                <w:ilvl w:val="3"/>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 of DM-RS symbols</w:t>
            </w:r>
          </w:p>
          <w:p w14:paraId="1FB70C91" w14:textId="77777777" w:rsidR="00A84F8E" w:rsidRPr="00A84F8E" w:rsidRDefault="00A84F8E" w:rsidP="00A84F8E">
            <w:pPr>
              <w:widowControl/>
              <w:numPr>
                <w:ilvl w:val="4"/>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lastRenderedPageBreak/>
              <w:t>2, 3, 4</w:t>
            </w:r>
          </w:p>
          <w:p w14:paraId="4C69D7F0" w14:textId="77777777" w:rsidR="00A84F8E" w:rsidRPr="00A84F8E" w:rsidRDefault="00A84F8E" w:rsidP="00A84F8E">
            <w:pPr>
              <w:widowControl/>
              <w:numPr>
                <w:ilvl w:val="2"/>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For a dedicated carrier, only 14-symbol is mandatory</w:t>
            </w:r>
          </w:p>
          <w:p w14:paraId="138DF40C" w14:textId="77777777" w:rsidR="00A84F8E" w:rsidRPr="00A84F8E" w:rsidRDefault="00A84F8E" w:rsidP="00A84F8E">
            <w:pPr>
              <w:widowControl/>
              <w:numPr>
                <w:ilvl w:val="0"/>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There is a single (pre-)configured length of SL symbols in a slot without SL-SSB per SL BWP.</w:t>
            </w:r>
          </w:p>
          <w:p w14:paraId="408F4FF6" w14:textId="7C154BD1" w:rsidR="00A84F8E" w:rsidRPr="00A84F8E" w:rsidRDefault="00A84F8E" w:rsidP="00A84F8E">
            <w:pPr>
              <w:widowControl/>
              <w:numPr>
                <w:ilvl w:val="0"/>
                <w:numId w:val="27"/>
              </w:numPr>
              <w:spacing w:line="276" w:lineRule="auto"/>
              <w:contextualSpacing/>
              <w:jc w:val="left"/>
              <w:rPr>
                <w:rFonts w:ascii="Times" w:eastAsia="DengXian" w:hAnsi="Times" w:cs="Times"/>
                <w:kern w:val="0"/>
                <w:sz w:val="20"/>
                <w:szCs w:val="18"/>
              </w:rPr>
            </w:pPr>
            <w:r w:rsidRPr="00A84F8E">
              <w:rPr>
                <w:rFonts w:ascii="Times" w:eastAsia="DengXian" w:hAnsi="Times" w:cs="Times"/>
                <w:kern w:val="0"/>
                <w:sz w:val="20"/>
                <w:szCs w:val="18"/>
              </w:rPr>
              <w:t>There is a single (pre-)configured starting symbol for SL in a slot without SL-SSB per SL BWP.</w:t>
            </w:r>
          </w:p>
        </w:tc>
      </w:tr>
    </w:tbl>
    <w:p w14:paraId="3040C56F" w14:textId="253B6FCF" w:rsidR="00075E39" w:rsidRPr="00A40BA7" w:rsidRDefault="00075E39" w:rsidP="00163FBA">
      <w:pPr>
        <w:pStyle w:val="ac"/>
        <w:spacing w:afterLines="50" w:after="156"/>
        <w:jc w:val="both"/>
        <w:rPr>
          <w:rFonts w:eastAsia="MS Mincho"/>
          <w:i/>
          <w:iCs/>
          <w:sz w:val="20"/>
          <w:szCs w:val="20"/>
          <w:u w:val="single"/>
          <w:lang w:eastAsia="ja-JP"/>
        </w:rPr>
      </w:pPr>
      <w:r w:rsidRPr="00A40BA7">
        <w:rPr>
          <w:rFonts w:eastAsia="MS Mincho"/>
          <w:i/>
          <w:iCs/>
          <w:sz w:val="20"/>
          <w:szCs w:val="20"/>
          <w:u w:val="single"/>
          <w:lang w:eastAsia="ja-JP"/>
        </w:rPr>
        <w:lastRenderedPageBreak/>
        <w:t xml:space="preserve">Issue 1: (pre-)configuration of time domain resource pool </w:t>
      </w:r>
    </w:p>
    <w:p w14:paraId="0AF1A3BC" w14:textId="70C453F0" w:rsidR="00163FBA" w:rsidRPr="00A40BA7" w:rsidRDefault="00163FBA" w:rsidP="00163FBA">
      <w:pPr>
        <w:pStyle w:val="ac"/>
        <w:spacing w:afterLines="50" w:after="156"/>
        <w:jc w:val="both"/>
        <w:rPr>
          <w:rFonts w:eastAsia="SimSun"/>
          <w:sz w:val="20"/>
          <w:szCs w:val="20"/>
          <w:lang w:eastAsia="zh-CN"/>
        </w:rPr>
      </w:pPr>
      <w:r w:rsidRPr="00A40BA7">
        <w:rPr>
          <w:rFonts w:eastAsia="SimSun"/>
          <w:sz w:val="20"/>
          <w:szCs w:val="20"/>
          <w:lang w:eastAsia="zh-CN"/>
        </w:rPr>
        <w:t>In LTE V2X, for FDD mode, the resource pool in time domain is defined by a repeating bitmap except</w:t>
      </w:r>
      <w:r w:rsidRPr="00A40BA7">
        <w:t xml:space="preserve"> </w:t>
      </w:r>
      <w:r w:rsidRPr="00A40BA7">
        <w:rPr>
          <w:rFonts w:eastAsia="SimSun"/>
          <w:sz w:val="20"/>
          <w:szCs w:val="20"/>
          <w:lang w:eastAsia="zh-CN"/>
        </w:rPr>
        <w:t xml:space="preserve">sidelink synchronization signal (SLSS) subframes. In case of TDD shared carrier, DL and Special subframes are skipped </w:t>
      </w:r>
      <w:r w:rsidR="00F452D9" w:rsidRPr="00A40BA7">
        <w:rPr>
          <w:rFonts w:eastAsia="SimSun"/>
          <w:sz w:val="20"/>
          <w:szCs w:val="20"/>
          <w:lang w:eastAsia="zh-CN"/>
        </w:rPr>
        <w:t>like</w:t>
      </w:r>
      <w:r w:rsidRPr="00A40BA7">
        <w:rPr>
          <w:rFonts w:eastAsia="SimSun"/>
          <w:sz w:val="20"/>
          <w:szCs w:val="20"/>
          <w:lang w:eastAsia="zh-CN"/>
        </w:rPr>
        <w:t xml:space="preserve"> SLSS subframes. In other words, the bitmap can only act on the UL subframes, i.e. can only indicate which UL subframes can be used for LTE V2X. For example, in a bitmap, </w:t>
      </w:r>
      <w:bookmarkStart w:id="1" w:name="OLE_LINK39"/>
      <w:bookmarkStart w:id="2" w:name="OLE_LINK40"/>
      <w:r w:rsidRPr="00A40BA7">
        <w:rPr>
          <w:rFonts w:eastAsia="SimSun"/>
          <w:sz w:val="20"/>
          <w:szCs w:val="20"/>
          <w:lang w:eastAsia="zh-CN"/>
        </w:rPr>
        <w:t xml:space="preserve">a bit “1” means </w:t>
      </w:r>
      <w:bookmarkEnd w:id="1"/>
      <w:bookmarkEnd w:id="2"/>
      <w:r w:rsidRPr="00A40BA7">
        <w:rPr>
          <w:rFonts w:eastAsia="SimSun"/>
          <w:sz w:val="20"/>
          <w:szCs w:val="20"/>
          <w:lang w:eastAsia="zh-CN"/>
        </w:rPr>
        <w:t>that the</w:t>
      </w:r>
      <w:r w:rsidRPr="00A40BA7">
        <w:t xml:space="preserve"> </w:t>
      </w:r>
      <w:r w:rsidRPr="00A40BA7">
        <w:rPr>
          <w:rFonts w:eastAsia="SimSun"/>
          <w:sz w:val="20"/>
          <w:szCs w:val="20"/>
          <w:lang w:eastAsia="zh-CN"/>
        </w:rPr>
        <w:t xml:space="preserve">corresponding subframe is included in this resource pool and can be used for V2X transmission, while “0” means that it is not included in the resource pool and cannot be used for sidelink. Thus, by using this bitmap indication, those subframes used for LTE V2X are composing the time domain resources of a resource pool. Then a V2X UE can select resources from resource pool for its transmission. </w:t>
      </w:r>
    </w:p>
    <w:p w14:paraId="7F0AC49E" w14:textId="70AA56A3" w:rsidR="00163FBA" w:rsidRPr="00A40BA7" w:rsidRDefault="00163FBA" w:rsidP="00F54726">
      <w:pPr>
        <w:pStyle w:val="ac"/>
        <w:spacing w:afterLines="50" w:after="156"/>
        <w:jc w:val="both"/>
        <w:rPr>
          <w:rFonts w:eastAsia="SimSun"/>
          <w:sz w:val="20"/>
          <w:szCs w:val="20"/>
          <w:lang w:eastAsia="zh-CN"/>
        </w:rPr>
      </w:pPr>
      <w:r w:rsidRPr="00A40BA7">
        <w:rPr>
          <w:rFonts w:eastAsia="SimSun"/>
          <w:sz w:val="20"/>
          <w:szCs w:val="20"/>
          <w:lang w:eastAsia="zh-CN"/>
        </w:rPr>
        <w:t>For NR sidelink, to limit the specification efforts and achieve easy implementation, the bitmap scheme can be reused for time domain indication, and only slot-level indication should be considered in Rel-16 considering heavy workload and limited time.</w:t>
      </w:r>
      <w:r w:rsidR="00250991" w:rsidRPr="00A40BA7">
        <w:rPr>
          <w:rFonts w:eastAsia="SimSun"/>
          <w:sz w:val="20"/>
          <w:szCs w:val="20"/>
          <w:lang w:eastAsia="zh-CN"/>
        </w:rPr>
        <w:t xml:space="preserve"> </w:t>
      </w:r>
    </w:p>
    <w:p w14:paraId="5B25CD85" w14:textId="7D594B3A" w:rsidR="00163FBA" w:rsidRPr="00A40BA7" w:rsidRDefault="00163FBA" w:rsidP="00163FBA">
      <w:pPr>
        <w:pStyle w:val="ac"/>
        <w:spacing w:afterLines="50" w:after="156"/>
        <w:jc w:val="both"/>
        <w:rPr>
          <w:rFonts w:eastAsia="SimSun"/>
          <w:b/>
          <w:sz w:val="20"/>
          <w:szCs w:val="20"/>
          <w:lang w:eastAsia="zh-CN"/>
        </w:rPr>
      </w:pPr>
      <w:r w:rsidRPr="00A40BA7">
        <w:rPr>
          <w:rFonts w:eastAsia="SimSun"/>
          <w:b/>
          <w:sz w:val="20"/>
          <w:szCs w:val="20"/>
          <w:lang w:eastAsia="zh-CN"/>
        </w:rPr>
        <w:t xml:space="preserve">Proposal </w:t>
      </w:r>
      <w:r w:rsidR="00075E39" w:rsidRPr="00A40BA7">
        <w:rPr>
          <w:rFonts w:eastAsia="SimSun"/>
          <w:b/>
          <w:sz w:val="20"/>
          <w:szCs w:val="20"/>
          <w:lang w:eastAsia="zh-CN"/>
        </w:rPr>
        <w:t>1</w:t>
      </w:r>
      <w:r w:rsidRPr="00A40BA7">
        <w:rPr>
          <w:rFonts w:eastAsia="SimSun"/>
          <w:b/>
          <w:sz w:val="20"/>
          <w:szCs w:val="20"/>
          <w:lang w:eastAsia="zh-CN"/>
        </w:rPr>
        <w:t xml:space="preserve">: Only slot-level bitmap is considered for time domain resource pool </w:t>
      </w:r>
      <w:r w:rsidR="00075E39" w:rsidRPr="00A40BA7">
        <w:rPr>
          <w:rFonts w:eastAsia="SimSun"/>
          <w:b/>
          <w:sz w:val="20"/>
          <w:szCs w:val="20"/>
          <w:lang w:eastAsia="zh-CN"/>
        </w:rPr>
        <w:t>configuration</w:t>
      </w:r>
      <w:r w:rsidRPr="00A40BA7">
        <w:rPr>
          <w:rFonts w:eastAsia="SimSun"/>
          <w:b/>
          <w:sz w:val="20"/>
          <w:szCs w:val="20"/>
          <w:lang w:eastAsia="zh-CN"/>
        </w:rPr>
        <w:t xml:space="preserve"> in Rel-16 NR V2X, i.e. Alt 1 is preferred.</w:t>
      </w:r>
    </w:p>
    <w:p w14:paraId="544A455A" w14:textId="65A7E854" w:rsidR="00163FBA" w:rsidRDefault="00163FBA" w:rsidP="00163FBA">
      <w:pPr>
        <w:pStyle w:val="ac"/>
        <w:spacing w:afterLines="50" w:after="156"/>
        <w:jc w:val="both"/>
        <w:rPr>
          <w:rFonts w:eastAsia="SimSun"/>
          <w:b/>
          <w:sz w:val="20"/>
          <w:szCs w:val="20"/>
          <w:lang w:eastAsia="zh-CN"/>
        </w:rPr>
      </w:pPr>
    </w:p>
    <w:p w14:paraId="7588CCE2" w14:textId="667F985B" w:rsidR="00075E39" w:rsidRPr="00A40BA7" w:rsidRDefault="00075E39" w:rsidP="00163FBA">
      <w:pPr>
        <w:pStyle w:val="ac"/>
        <w:spacing w:afterLines="50" w:after="156"/>
        <w:jc w:val="both"/>
        <w:rPr>
          <w:rFonts w:eastAsia="MS Mincho"/>
          <w:i/>
          <w:iCs/>
          <w:sz w:val="20"/>
          <w:szCs w:val="20"/>
          <w:u w:val="single"/>
          <w:lang w:eastAsia="ja-JP"/>
        </w:rPr>
      </w:pPr>
      <w:r w:rsidRPr="00A40BA7">
        <w:rPr>
          <w:rFonts w:eastAsia="MS Mincho"/>
          <w:i/>
          <w:iCs/>
          <w:sz w:val="20"/>
          <w:szCs w:val="20"/>
          <w:u w:val="single"/>
          <w:lang w:eastAsia="ja-JP"/>
        </w:rPr>
        <w:t xml:space="preserve">Issue 2: how to apply the bitmap signaling </w:t>
      </w:r>
    </w:p>
    <w:p w14:paraId="161F9E64" w14:textId="5364D330" w:rsidR="00F54726" w:rsidRPr="00D1513C" w:rsidRDefault="00B82707" w:rsidP="003F139E">
      <w:pPr>
        <w:pStyle w:val="ac"/>
        <w:spacing w:afterLines="50" w:after="156"/>
        <w:jc w:val="both"/>
        <w:rPr>
          <w:rFonts w:eastAsia="MS Mincho"/>
          <w:sz w:val="20"/>
          <w:szCs w:val="20"/>
          <w:lang w:eastAsia="ja-JP"/>
        </w:rPr>
      </w:pPr>
      <w:r w:rsidRPr="00A40BA7">
        <w:rPr>
          <w:rFonts w:eastAsia="MS Mincho" w:hint="eastAsia"/>
          <w:sz w:val="20"/>
          <w:szCs w:val="20"/>
          <w:lang w:eastAsia="ja-JP"/>
        </w:rPr>
        <w:t>I</w:t>
      </w:r>
      <w:r w:rsidRPr="00A40BA7">
        <w:rPr>
          <w:rFonts w:eastAsia="MS Mincho"/>
          <w:sz w:val="20"/>
          <w:szCs w:val="20"/>
          <w:lang w:eastAsia="ja-JP"/>
        </w:rPr>
        <w:t xml:space="preserve">n LTE-V2X, the bitmap is applied to a set of subframes after excluding the subframes cannot be allocated for </w:t>
      </w:r>
      <w:r w:rsidR="00D1513C">
        <w:rPr>
          <w:rFonts w:eastAsia="MS Mincho"/>
          <w:sz w:val="20"/>
          <w:szCs w:val="20"/>
          <w:lang w:eastAsia="ja-JP"/>
        </w:rPr>
        <w:t>PSCCH/</w:t>
      </w:r>
      <w:r w:rsidRPr="00A40BA7">
        <w:rPr>
          <w:rFonts w:eastAsia="MS Mincho"/>
          <w:sz w:val="20"/>
          <w:szCs w:val="20"/>
          <w:lang w:eastAsia="ja-JP"/>
        </w:rPr>
        <w:t xml:space="preserve">PSSCH transmissions, such as SLSS subframes, DL subframes, special subframes and reserved subframes. </w:t>
      </w:r>
      <w:r w:rsidR="00256CDD" w:rsidRPr="00A40BA7">
        <w:rPr>
          <w:rFonts w:eastAsia="MS Mincho"/>
          <w:sz w:val="20"/>
          <w:szCs w:val="20"/>
          <w:lang w:eastAsia="ja-JP"/>
        </w:rPr>
        <w:t>Similar</w:t>
      </w:r>
      <w:r w:rsidRPr="00A40BA7">
        <w:rPr>
          <w:rFonts w:eastAsia="MS Mincho"/>
          <w:sz w:val="20"/>
          <w:szCs w:val="20"/>
          <w:lang w:eastAsia="ja-JP"/>
        </w:rPr>
        <w:t xml:space="preserve"> principle can be </w:t>
      </w:r>
      <w:r w:rsidR="00C27A52">
        <w:rPr>
          <w:rFonts w:eastAsia="MS Mincho"/>
          <w:sz w:val="20"/>
          <w:szCs w:val="20"/>
          <w:lang w:eastAsia="ja-JP"/>
        </w:rPr>
        <w:t>used</w:t>
      </w:r>
      <w:r w:rsidRPr="00A40BA7">
        <w:rPr>
          <w:rFonts w:eastAsia="MS Mincho"/>
          <w:sz w:val="20"/>
          <w:szCs w:val="20"/>
          <w:lang w:eastAsia="ja-JP"/>
        </w:rPr>
        <w:t xml:space="preserve"> NR-V2X</w:t>
      </w:r>
      <w:r w:rsidR="00F8510E" w:rsidRPr="00A40BA7">
        <w:rPr>
          <w:rFonts w:eastAsia="MS Mincho"/>
          <w:sz w:val="20"/>
          <w:szCs w:val="20"/>
          <w:lang w:eastAsia="ja-JP"/>
        </w:rPr>
        <w:t xml:space="preserve">, i.e., the bitmap is applied to a set of slots that </w:t>
      </w:r>
      <w:r w:rsidR="00014A19" w:rsidRPr="00A40BA7">
        <w:rPr>
          <w:rFonts w:eastAsia="MS Mincho"/>
          <w:sz w:val="20"/>
          <w:szCs w:val="20"/>
          <w:lang w:eastAsia="ja-JP"/>
        </w:rPr>
        <w:t xml:space="preserve">contains potential </w:t>
      </w:r>
      <w:r w:rsidR="00ED0514" w:rsidRPr="00A40BA7">
        <w:rPr>
          <w:rFonts w:eastAsia="MS Mincho"/>
          <w:sz w:val="20"/>
          <w:szCs w:val="20"/>
          <w:lang w:eastAsia="ja-JP"/>
        </w:rPr>
        <w:t>PSCCH/</w:t>
      </w:r>
      <w:r w:rsidR="00014A19" w:rsidRPr="00A40BA7">
        <w:rPr>
          <w:rFonts w:eastAsia="MS Mincho"/>
          <w:sz w:val="20"/>
          <w:szCs w:val="20"/>
          <w:lang w:eastAsia="ja-JP"/>
        </w:rPr>
        <w:t>PSSCH</w:t>
      </w:r>
      <w:r w:rsidR="00ED0514" w:rsidRPr="00A40BA7">
        <w:rPr>
          <w:rFonts w:eastAsia="MS Mincho"/>
          <w:sz w:val="20"/>
          <w:szCs w:val="20"/>
          <w:lang w:eastAsia="ja-JP"/>
        </w:rPr>
        <w:t>/PSFCH</w:t>
      </w:r>
      <w:r w:rsidR="00014A19" w:rsidRPr="00A40BA7">
        <w:rPr>
          <w:rFonts w:eastAsia="MS Mincho"/>
          <w:sz w:val="20"/>
          <w:szCs w:val="20"/>
          <w:lang w:eastAsia="ja-JP"/>
        </w:rPr>
        <w:t xml:space="preserve"> resources</w:t>
      </w:r>
      <w:r w:rsidR="00F8510E" w:rsidRPr="00A40BA7">
        <w:rPr>
          <w:rFonts w:eastAsia="MS Mincho"/>
          <w:sz w:val="20"/>
          <w:szCs w:val="20"/>
          <w:lang w:eastAsia="ja-JP"/>
        </w:rPr>
        <w:t>.</w:t>
      </w:r>
      <w:r w:rsidRPr="00A40BA7">
        <w:rPr>
          <w:rFonts w:eastAsia="MS Mincho"/>
          <w:sz w:val="20"/>
          <w:szCs w:val="20"/>
          <w:lang w:eastAsia="ja-JP"/>
        </w:rPr>
        <w:t xml:space="preserve"> </w:t>
      </w:r>
      <w:r w:rsidRPr="00A40BA7">
        <w:rPr>
          <w:rFonts w:eastAsia="SimSun"/>
          <w:sz w:val="20"/>
          <w:szCs w:val="20"/>
          <w:lang w:eastAsia="zh-CN"/>
        </w:rPr>
        <w:t xml:space="preserve">Regarding the </w:t>
      </w:r>
      <w:r w:rsidR="00ED0514" w:rsidRPr="00A40BA7">
        <w:rPr>
          <w:rFonts w:eastAsia="SimSun"/>
          <w:sz w:val="20"/>
          <w:szCs w:val="20"/>
          <w:lang w:eastAsia="zh-CN"/>
        </w:rPr>
        <w:t xml:space="preserve">potential </w:t>
      </w:r>
      <w:r w:rsidR="00ED0514" w:rsidRPr="00A40BA7">
        <w:rPr>
          <w:rFonts w:eastAsia="MS Mincho"/>
          <w:sz w:val="20"/>
          <w:szCs w:val="20"/>
          <w:lang w:eastAsia="ja-JP"/>
        </w:rPr>
        <w:t>PSCCH/PSSCH/PSFCH</w:t>
      </w:r>
      <w:r w:rsidRPr="00A40BA7">
        <w:rPr>
          <w:rFonts w:eastAsia="SimSun"/>
          <w:sz w:val="20"/>
          <w:szCs w:val="20"/>
          <w:lang w:eastAsia="zh-CN"/>
        </w:rPr>
        <w:t xml:space="preserve"> </w:t>
      </w:r>
      <w:r w:rsidR="00ED0514" w:rsidRPr="00A40BA7">
        <w:rPr>
          <w:rFonts w:eastAsia="SimSun"/>
          <w:sz w:val="20"/>
          <w:szCs w:val="20"/>
          <w:lang w:eastAsia="zh-CN"/>
        </w:rPr>
        <w:t>resources</w:t>
      </w:r>
      <w:r w:rsidRPr="00A40BA7">
        <w:rPr>
          <w:rFonts w:eastAsia="SimSun"/>
          <w:sz w:val="20"/>
          <w:szCs w:val="20"/>
          <w:lang w:eastAsia="zh-CN"/>
        </w:rPr>
        <w:t xml:space="preserve">, </w:t>
      </w:r>
      <w:r w:rsidR="00625C89">
        <w:rPr>
          <w:rFonts w:eastAsia="SimSun"/>
          <w:sz w:val="20"/>
          <w:szCs w:val="20"/>
          <w:lang w:eastAsia="zh-CN"/>
        </w:rPr>
        <w:t xml:space="preserve">in shared carrier case, </w:t>
      </w:r>
      <w:r w:rsidRPr="00A40BA7">
        <w:rPr>
          <w:rFonts w:eastAsia="SimSun"/>
          <w:sz w:val="20"/>
          <w:szCs w:val="20"/>
          <w:lang w:eastAsia="zh-CN"/>
        </w:rPr>
        <w:t xml:space="preserve">cell-specific configured </w:t>
      </w:r>
      <w:r w:rsidR="00F8510E" w:rsidRPr="00A40BA7">
        <w:rPr>
          <w:rFonts w:eastAsia="SimSun"/>
          <w:sz w:val="20"/>
          <w:szCs w:val="20"/>
          <w:lang w:eastAsia="zh-CN"/>
        </w:rPr>
        <w:t>U</w:t>
      </w:r>
      <w:r w:rsidR="000776B8" w:rsidRPr="00A40BA7">
        <w:rPr>
          <w:rFonts w:eastAsia="SimSun"/>
          <w:sz w:val="20"/>
          <w:szCs w:val="20"/>
          <w:lang w:eastAsia="zh-CN"/>
        </w:rPr>
        <w:t>L</w:t>
      </w:r>
      <w:r w:rsidR="00014A19" w:rsidRPr="00A40BA7">
        <w:rPr>
          <w:rFonts w:eastAsia="SimSun"/>
          <w:sz w:val="20"/>
          <w:szCs w:val="20"/>
          <w:lang w:eastAsia="zh-CN"/>
        </w:rPr>
        <w:t xml:space="preserve"> </w:t>
      </w:r>
      <w:r w:rsidRPr="00A40BA7">
        <w:rPr>
          <w:rFonts w:eastAsia="SimSun"/>
          <w:sz w:val="20"/>
          <w:szCs w:val="20"/>
          <w:lang w:eastAsia="zh-CN"/>
        </w:rPr>
        <w:t>slots</w:t>
      </w:r>
      <w:r w:rsidR="00014A19" w:rsidRPr="00A40BA7">
        <w:rPr>
          <w:rFonts w:eastAsia="SimSun"/>
          <w:sz w:val="20"/>
          <w:szCs w:val="20"/>
          <w:lang w:eastAsia="zh-CN"/>
        </w:rPr>
        <w:t>/symbols</w:t>
      </w:r>
      <w:r w:rsidR="000776B8" w:rsidRPr="00A40BA7">
        <w:rPr>
          <w:rFonts w:eastAsia="SimSun"/>
          <w:sz w:val="20"/>
          <w:szCs w:val="20"/>
          <w:lang w:eastAsia="zh-CN"/>
        </w:rPr>
        <w:t xml:space="preserve"> </w:t>
      </w:r>
      <w:r w:rsidR="006D171C">
        <w:rPr>
          <w:rFonts w:eastAsia="SimSun"/>
          <w:sz w:val="20"/>
          <w:szCs w:val="20"/>
          <w:lang w:eastAsia="zh-CN"/>
        </w:rPr>
        <w:t xml:space="preserve">and flexible slots/symbols </w:t>
      </w:r>
      <w:r w:rsidR="00014A19" w:rsidRPr="00A40BA7">
        <w:rPr>
          <w:rFonts w:eastAsia="SimSun"/>
          <w:sz w:val="20"/>
          <w:szCs w:val="20"/>
          <w:lang w:eastAsia="zh-CN"/>
        </w:rPr>
        <w:t>can</w:t>
      </w:r>
      <w:r w:rsidRPr="00A40BA7">
        <w:rPr>
          <w:rFonts w:eastAsia="SimSun"/>
          <w:sz w:val="20"/>
          <w:szCs w:val="20"/>
          <w:lang w:eastAsia="zh-CN"/>
        </w:rPr>
        <w:t xml:space="preserve"> be </w:t>
      </w:r>
      <w:r w:rsidR="00F8510E" w:rsidRPr="00A40BA7">
        <w:rPr>
          <w:rFonts w:eastAsia="SimSun"/>
          <w:sz w:val="20"/>
          <w:szCs w:val="20"/>
          <w:lang w:eastAsia="zh-CN"/>
        </w:rPr>
        <w:t>included</w:t>
      </w:r>
      <w:r w:rsidRPr="00A40BA7">
        <w:rPr>
          <w:rFonts w:eastAsia="SimSun"/>
          <w:sz w:val="20"/>
          <w:szCs w:val="20"/>
          <w:lang w:eastAsia="zh-CN"/>
        </w:rPr>
        <w:t xml:space="preserve">. </w:t>
      </w:r>
      <w:r w:rsidR="000776B8" w:rsidRPr="00A40BA7">
        <w:rPr>
          <w:rFonts w:eastAsia="SimSun"/>
          <w:sz w:val="20"/>
          <w:szCs w:val="20"/>
          <w:lang w:eastAsia="zh-CN"/>
        </w:rPr>
        <w:t xml:space="preserve">Besides, </w:t>
      </w:r>
      <w:r w:rsidR="00F8510E" w:rsidRPr="00A40BA7">
        <w:rPr>
          <w:rFonts w:eastAsia="SimSun"/>
          <w:sz w:val="20"/>
          <w:szCs w:val="20"/>
          <w:lang w:eastAsia="zh-CN"/>
        </w:rPr>
        <w:t>for unicast, since the UE-specific slot format can be exchanged between transmitter and receiver UEs during the session establishment procedure or consistently notified by gNB</w:t>
      </w:r>
      <w:r w:rsidR="000F7888" w:rsidRPr="00A40BA7">
        <w:rPr>
          <w:rFonts w:eastAsia="MS Mincho" w:hint="eastAsia"/>
          <w:sz w:val="20"/>
          <w:szCs w:val="20"/>
          <w:lang w:eastAsia="ja-JP"/>
        </w:rPr>
        <w:t>.</w:t>
      </w:r>
      <w:r w:rsidR="000F7888" w:rsidRPr="00A40BA7">
        <w:rPr>
          <w:rFonts w:eastAsia="MS Mincho"/>
          <w:sz w:val="20"/>
          <w:szCs w:val="20"/>
          <w:lang w:eastAsia="ja-JP"/>
        </w:rPr>
        <w:t xml:space="preserve"> </w:t>
      </w:r>
      <w:r w:rsidR="000F7888" w:rsidRPr="00A40BA7">
        <w:rPr>
          <w:rFonts w:eastAsia="SimSun"/>
          <w:sz w:val="20"/>
          <w:szCs w:val="20"/>
          <w:lang w:eastAsia="zh-CN"/>
        </w:rPr>
        <w:t xml:space="preserve">The </w:t>
      </w:r>
      <w:r w:rsidR="00F8510E" w:rsidRPr="00A40BA7">
        <w:rPr>
          <w:rFonts w:eastAsia="SimSun"/>
          <w:sz w:val="20"/>
          <w:szCs w:val="20"/>
          <w:lang w:eastAsia="zh-CN"/>
        </w:rPr>
        <w:t>UE-specific configured UL slots/symbols</w:t>
      </w:r>
      <w:r w:rsidR="006D171C">
        <w:rPr>
          <w:rFonts w:eastAsia="SimSun"/>
          <w:sz w:val="20"/>
          <w:szCs w:val="20"/>
          <w:lang w:eastAsia="zh-CN"/>
        </w:rPr>
        <w:t xml:space="preserve"> and flexible slots/symbols</w:t>
      </w:r>
      <w:r w:rsidR="00F8510E" w:rsidRPr="00A40BA7">
        <w:rPr>
          <w:rFonts w:eastAsia="SimSun"/>
          <w:sz w:val="20"/>
          <w:szCs w:val="20"/>
          <w:lang w:eastAsia="zh-CN"/>
        </w:rPr>
        <w:t xml:space="preserve"> can be additionally considered to be included in the resource pool to improve the resource efficiency. </w:t>
      </w:r>
      <w:r w:rsidR="00F54726" w:rsidRPr="00A40BA7">
        <w:rPr>
          <w:rFonts w:eastAsia="SimSun"/>
          <w:sz w:val="20"/>
          <w:szCs w:val="20"/>
          <w:lang w:eastAsia="zh-CN"/>
        </w:rPr>
        <w:t xml:space="preserve">For example, </w:t>
      </w:r>
      <w:r w:rsidR="00A2701B" w:rsidRPr="00A40BA7">
        <w:rPr>
          <w:rFonts w:eastAsia="SimSun"/>
          <w:sz w:val="20"/>
          <w:szCs w:val="20"/>
          <w:lang w:eastAsia="zh-CN"/>
        </w:rPr>
        <w:t xml:space="preserve">as shown in Figure 1, </w:t>
      </w:r>
      <w:r w:rsidR="00816A8F" w:rsidRPr="00A40BA7">
        <w:rPr>
          <w:rFonts w:eastAsia="SimSun"/>
          <w:sz w:val="20"/>
          <w:szCs w:val="20"/>
          <w:lang w:eastAsia="zh-CN"/>
        </w:rPr>
        <w:t xml:space="preserve">the bitmap is applied to the </w:t>
      </w:r>
      <w:r w:rsidR="00ED0514" w:rsidRPr="00A40BA7">
        <w:rPr>
          <w:rFonts w:eastAsia="SimSun"/>
          <w:sz w:val="20"/>
          <w:szCs w:val="20"/>
          <w:lang w:eastAsia="zh-CN"/>
        </w:rPr>
        <w:t>UL</w:t>
      </w:r>
      <w:r w:rsidR="00A84F8E">
        <w:rPr>
          <w:rFonts w:eastAsia="SimSun"/>
          <w:sz w:val="20"/>
          <w:szCs w:val="20"/>
          <w:lang w:eastAsia="zh-CN"/>
        </w:rPr>
        <w:t>/flexible</w:t>
      </w:r>
      <w:r w:rsidR="00ED0514" w:rsidRPr="00A40BA7">
        <w:rPr>
          <w:rFonts w:eastAsia="SimSun"/>
          <w:sz w:val="20"/>
          <w:szCs w:val="20"/>
          <w:lang w:eastAsia="zh-CN"/>
        </w:rPr>
        <w:t xml:space="preserve"> slots or the </w:t>
      </w:r>
      <w:r w:rsidR="00816A8F" w:rsidRPr="00A40BA7">
        <w:rPr>
          <w:rFonts w:eastAsia="SimSun"/>
          <w:sz w:val="20"/>
          <w:szCs w:val="20"/>
          <w:lang w:eastAsia="zh-CN"/>
        </w:rPr>
        <w:t>slots contains UL</w:t>
      </w:r>
      <w:r w:rsidR="00A84F8E">
        <w:rPr>
          <w:rFonts w:eastAsia="SimSun"/>
          <w:sz w:val="20"/>
          <w:szCs w:val="20"/>
          <w:lang w:eastAsia="zh-CN"/>
        </w:rPr>
        <w:t>/flexible</w:t>
      </w:r>
      <w:r w:rsidR="00816A8F" w:rsidRPr="00A40BA7">
        <w:rPr>
          <w:rFonts w:eastAsia="SimSun"/>
          <w:sz w:val="20"/>
          <w:szCs w:val="20"/>
          <w:lang w:eastAsia="zh-CN"/>
        </w:rPr>
        <w:t xml:space="preserve"> symbols</w:t>
      </w:r>
      <w:r w:rsidR="00A84F8E">
        <w:rPr>
          <w:rFonts w:eastAsia="SimSun"/>
          <w:sz w:val="20"/>
          <w:szCs w:val="20"/>
          <w:lang w:eastAsia="zh-CN"/>
        </w:rPr>
        <w:t xml:space="preserve">, except for the slot </w:t>
      </w:r>
      <w:r w:rsidR="00A756CB">
        <w:rPr>
          <w:rFonts w:eastAsia="SimSun"/>
          <w:sz w:val="20"/>
          <w:szCs w:val="20"/>
          <w:lang w:eastAsia="zh-CN"/>
        </w:rPr>
        <w:t>in which PSBCH resource is configured</w:t>
      </w:r>
      <w:r w:rsidR="00ED0514" w:rsidRPr="00A40BA7">
        <w:rPr>
          <w:rFonts w:eastAsia="SimSun"/>
          <w:sz w:val="20"/>
          <w:szCs w:val="20"/>
          <w:lang w:eastAsia="zh-CN"/>
        </w:rPr>
        <w:t>.</w:t>
      </w:r>
      <w:r w:rsidR="00014A19" w:rsidRPr="00A40BA7">
        <w:rPr>
          <w:rFonts w:eastAsia="SimSun"/>
          <w:sz w:val="20"/>
          <w:szCs w:val="20"/>
          <w:lang w:eastAsia="zh-CN"/>
        </w:rPr>
        <w:t xml:space="preserve"> </w:t>
      </w:r>
      <w:r w:rsidR="00ED0514" w:rsidRPr="00A40BA7">
        <w:rPr>
          <w:rFonts w:eastAsia="SimSun"/>
          <w:sz w:val="20"/>
          <w:szCs w:val="20"/>
          <w:lang w:eastAsia="zh-CN"/>
        </w:rPr>
        <w:t xml:space="preserve">A bit “1” means that the corresponding slot </w:t>
      </w:r>
      <w:r w:rsidR="00A84F8E">
        <w:rPr>
          <w:rFonts w:eastAsia="SimSun"/>
          <w:sz w:val="20"/>
          <w:szCs w:val="20"/>
          <w:lang w:eastAsia="zh-CN"/>
        </w:rPr>
        <w:t>is</w:t>
      </w:r>
      <w:r w:rsidR="00ED0514" w:rsidRPr="00A40BA7">
        <w:rPr>
          <w:rFonts w:eastAsia="SimSun"/>
          <w:sz w:val="20"/>
          <w:szCs w:val="20"/>
          <w:lang w:eastAsia="zh-CN"/>
        </w:rPr>
        <w:t xml:space="preserve"> included in the resource pool</w:t>
      </w:r>
      <w:r w:rsidR="00F54726" w:rsidRPr="00A40BA7">
        <w:rPr>
          <w:rFonts w:eastAsia="SimSun"/>
          <w:sz w:val="20"/>
          <w:szCs w:val="20"/>
          <w:lang w:eastAsia="zh-CN"/>
        </w:rPr>
        <w:t xml:space="preserve">. </w:t>
      </w:r>
      <w:r w:rsidR="00804677" w:rsidRPr="00A40BA7">
        <w:rPr>
          <w:rFonts w:eastAsia="SimSun"/>
          <w:sz w:val="20"/>
          <w:szCs w:val="20"/>
          <w:lang w:eastAsia="zh-CN"/>
        </w:rPr>
        <w:t xml:space="preserve"> </w:t>
      </w:r>
      <w:r w:rsidR="00A756CB">
        <w:rPr>
          <w:rFonts w:eastAsia="SimSun"/>
          <w:sz w:val="20"/>
          <w:szCs w:val="20"/>
          <w:lang w:eastAsia="zh-CN"/>
        </w:rPr>
        <w:t>Furthermore, w</w:t>
      </w:r>
      <w:r w:rsidR="00A84F8E" w:rsidRPr="00A40BA7">
        <w:rPr>
          <w:rFonts w:eastAsia="SimSun"/>
          <w:sz w:val="20"/>
          <w:szCs w:val="20"/>
          <w:lang w:eastAsia="zh-CN"/>
        </w:rPr>
        <w:t xml:space="preserve">hich </w:t>
      </w:r>
      <w:r w:rsidR="00804677" w:rsidRPr="00A40BA7">
        <w:rPr>
          <w:rFonts w:eastAsia="SimSun"/>
          <w:sz w:val="20"/>
          <w:szCs w:val="20"/>
          <w:lang w:eastAsia="zh-CN"/>
        </w:rPr>
        <w:t xml:space="preserve">symbols </w:t>
      </w:r>
      <w:r w:rsidR="00A84F8E">
        <w:rPr>
          <w:rFonts w:eastAsia="SimSun"/>
          <w:sz w:val="20"/>
          <w:szCs w:val="20"/>
          <w:lang w:eastAsia="zh-CN"/>
        </w:rPr>
        <w:t xml:space="preserve">in the slot </w:t>
      </w:r>
      <w:r w:rsidR="00804677" w:rsidRPr="00A40BA7">
        <w:rPr>
          <w:rFonts w:eastAsia="SimSun"/>
          <w:sz w:val="20"/>
          <w:szCs w:val="20"/>
          <w:lang w:eastAsia="zh-CN"/>
        </w:rPr>
        <w:t xml:space="preserve">are </w:t>
      </w:r>
      <w:r w:rsidR="00A84F8E">
        <w:rPr>
          <w:rFonts w:eastAsia="SimSun"/>
          <w:sz w:val="20"/>
          <w:szCs w:val="20"/>
          <w:lang w:eastAsia="zh-CN"/>
        </w:rPr>
        <w:t>configured</w:t>
      </w:r>
      <w:r w:rsidR="00A84F8E" w:rsidRPr="00A40BA7">
        <w:rPr>
          <w:rFonts w:eastAsia="SimSun"/>
          <w:sz w:val="20"/>
          <w:szCs w:val="20"/>
          <w:lang w:eastAsia="zh-CN"/>
        </w:rPr>
        <w:t xml:space="preserve"> </w:t>
      </w:r>
      <w:r w:rsidR="00804677" w:rsidRPr="00A40BA7">
        <w:rPr>
          <w:rFonts w:eastAsia="SimSun"/>
          <w:sz w:val="20"/>
          <w:szCs w:val="20"/>
          <w:lang w:eastAsia="zh-CN"/>
        </w:rPr>
        <w:t xml:space="preserve">for </w:t>
      </w:r>
      <w:r w:rsidR="00A756CB">
        <w:rPr>
          <w:rFonts w:eastAsia="SimSun"/>
          <w:sz w:val="20"/>
          <w:szCs w:val="20"/>
          <w:lang w:eastAsia="zh-CN"/>
        </w:rPr>
        <w:t xml:space="preserve">sidelink </w:t>
      </w:r>
      <w:r w:rsidR="00A84F8E">
        <w:rPr>
          <w:rFonts w:eastAsia="SimSun"/>
          <w:sz w:val="20"/>
          <w:szCs w:val="20"/>
          <w:lang w:eastAsia="zh-CN"/>
        </w:rPr>
        <w:t xml:space="preserve">are indicated by the higher layer parameters </w:t>
      </w:r>
      <w:r w:rsidR="00A84F8E" w:rsidRPr="00A756CB">
        <w:rPr>
          <w:rFonts w:eastAsia="SimSun"/>
          <w:i/>
          <w:iCs/>
          <w:sz w:val="20"/>
          <w:szCs w:val="20"/>
          <w:lang w:eastAsia="zh-CN"/>
        </w:rPr>
        <w:t>lengthSLsymbols</w:t>
      </w:r>
      <w:r w:rsidR="00A84F8E">
        <w:rPr>
          <w:rFonts w:eastAsia="SimSun"/>
          <w:sz w:val="20"/>
          <w:szCs w:val="20"/>
          <w:lang w:eastAsia="zh-CN"/>
        </w:rPr>
        <w:t xml:space="preserve"> and </w:t>
      </w:r>
      <w:r w:rsidR="00A84F8E" w:rsidRPr="00A756CB">
        <w:rPr>
          <w:rFonts w:eastAsia="SimSun"/>
          <w:i/>
          <w:iCs/>
          <w:sz w:val="20"/>
          <w:szCs w:val="20"/>
          <w:lang w:eastAsia="zh-CN"/>
        </w:rPr>
        <w:t>startSLsymbols</w:t>
      </w:r>
      <w:r w:rsidR="00804677" w:rsidRPr="00A40BA7">
        <w:rPr>
          <w:rFonts w:eastAsia="SimSun"/>
          <w:sz w:val="20"/>
          <w:szCs w:val="20"/>
          <w:lang w:eastAsia="zh-CN"/>
        </w:rPr>
        <w:t>.</w:t>
      </w:r>
    </w:p>
    <w:p w14:paraId="6DFB4EAD" w14:textId="51223FAE" w:rsidR="00A84F8E" w:rsidRDefault="00A84F8E" w:rsidP="00F54726">
      <w:pPr>
        <w:pStyle w:val="ac"/>
        <w:keepNext/>
        <w:spacing w:afterLines="50" w:after="156"/>
        <w:jc w:val="center"/>
      </w:pPr>
      <w:r>
        <w:rPr>
          <w:noProof/>
          <w:lang w:eastAsia="zh-CN"/>
        </w:rPr>
        <w:drawing>
          <wp:inline distT="0" distB="0" distL="0" distR="0" wp14:anchorId="29F1D991" wp14:editId="45314BB3">
            <wp:extent cx="4506686" cy="1535214"/>
            <wp:effectExtent l="0" t="0" r="8255" b="0"/>
            <wp:docPr id="1" name="図 1" descr="物体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45293" cy="1548366"/>
                    </a:xfrm>
                    <a:prstGeom prst="rect">
                      <a:avLst/>
                    </a:prstGeom>
                  </pic:spPr>
                </pic:pic>
              </a:graphicData>
            </a:graphic>
          </wp:inline>
        </w:drawing>
      </w:r>
    </w:p>
    <w:p w14:paraId="560C2108" w14:textId="77777777" w:rsidR="00F54726" w:rsidRPr="00A40BA7" w:rsidRDefault="00F54726" w:rsidP="00F54726">
      <w:pPr>
        <w:pStyle w:val="ac"/>
        <w:spacing w:afterLines="50" w:after="156"/>
        <w:jc w:val="center"/>
        <w:rPr>
          <w:rFonts w:eastAsia="SimSun"/>
          <w:sz w:val="20"/>
          <w:szCs w:val="20"/>
          <w:lang w:eastAsia="zh-CN"/>
        </w:rPr>
      </w:pPr>
      <w:r w:rsidRPr="00A40BA7">
        <w:rPr>
          <w:rFonts w:eastAsia="SimSun"/>
          <w:sz w:val="20"/>
          <w:szCs w:val="20"/>
          <w:lang w:eastAsia="zh-CN"/>
        </w:rPr>
        <w:t xml:space="preserve">Figure 1. </w:t>
      </w:r>
      <w:bookmarkStart w:id="3" w:name="OLE_LINK8"/>
      <w:bookmarkStart w:id="4" w:name="OLE_LINK9"/>
      <w:r w:rsidRPr="00A40BA7">
        <w:rPr>
          <w:rFonts w:eastAsia="SimSun"/>
          <w:sz w:val="20"/>
          <w:szCs w:val="20"/>
          <w:lang w:eastAsia="zh-CN"/>
        </w:rPr>
        <w:t xml:space="preserve">Illustration </w:t>
      </w:r>
      <w:bookmarkEnd w:id="3"/>
      <w:bookmarkEnd w:id="4"/>
      <w:r w:rsidRPr="00A40BA7">
        <w:rPr>
          <w:rFonts w:eastAsia="SimSun"/>
          <w:sz w:val="20"/>
          <w:szCs w:val="20"/>
          <w:lang w:eastAsia="zh-CN"/>
        </w:rPr>
        <w:t xml:space="preserve">of slot-level bitmap in NR V2X </w:t>
      </w:r>
    </w:p>
    <w:p w14:paraId="2BFB503F" w14:textId="77777777" w:rsidR="00A756CB" w:rsidRDefault="00625C89" w:rsidP="00A40BA7">
      <w:pPr>
        <w:pStyle w:val="ac"/>
        <w:spacing w:afterLines="50" w:after="156"/>
        <w:jc w:val="both"/>
        <w:rPr>
          <w:rFonts w:eastAsia="SimSun"/>
          <w:b/>
          <w:sz w:val="20"/>
          <w:szCs w:val="20"/>
          <w:lang w:eastAsia="zh-CN"/>
        </w:rPr>
      </w:pPr>
      <w:r w:rsidRPr="00302362">
        <w:rPr>
          <w:rFonts w:eastAsia="SimSun"/>
          <w:b/>
          <w:sz w:val="20"/>
          <w:szCs w:val="20"/>
          <w:lang w:eastAsia="zh-CN"/>
        </w:rPr>
        <w:lastRenderedPageBreak/>
        <w:t xml:space="preserve">Proposal </w:t>
      </w:r>
      <w:r>
        <w:rPr>
          <w:rFonts w:eastAsia="SimSun"/>
          <w:b/>
          <w:sz w:val="20"/>
          <w:szCs w:val="20"/>
          <w:lang w:eastAsia="zh-CN"/>
        </w:rPr>
        <w:t>2</w:t>
      </w:r>
      <w:r w:rsidRPr="00302362">
        <w:rPr>
          <w:rFonts w:eastAsia="SimSun"/>
          <w:b/>
          <w:sz w:val="20"/>
          <w:szCs w:val="20"/>
          <w:lang w:eastAsia="zh-CN"/>
        </w:rPr>
        <w:t xml:space="preserve">: In shared carrier scenario, </w:t>
      </w:r>
      <w:r w:rsidRPr="00B17604">
        <w:rPr>
          <w:rFonts w:eastAsia="SimSun"/>
          <w:b/>
          <w:sz w:val="20"/>
          <w:szCs w:val="20"/>
          <w:lang w:eastAsia="zh-CN"/>
        </w:rPr>
        <w:t xml:space="preserve">the </w:t>
      </w:r>
      <w:r w:rsidRPr="00BF3BD7">
        <w:rPr>
          <w:rFonts w:eastAsia="SimSun"/>
          <w:b/>
          <w:sz w:val="20"/>
          <w:szCs w:val="20"/>
          <w:lang w:eastAsia="zh-CN"/>
        </w:rPr>
        <w:t>UL slot/symbol and the flexible slot/symbol can be used for sidelink transmission.</w:t>
      </w:r>
    </w:p>
    <w:p w14:paraId="4132DB8E" w14:textId="7F3E55AD" w:rsidR="00C458BD" w:rsidRDefault="00163FBA" w:rsidP="00C458BD">
      <w:pPr>
        <w:pStyle w:val="ac"/>
        <w:spacing w:afterLines="50" w:after="156"/>
        <w:jc w:val="both"/>
        <w:rPr>
          <w:rFonts w:eastAsia="SimSun"/>
          <w:b/>
          <w:sz w:val="20"/>
          <w:szCs w:val="20"/>
          <w:lang w:eastAsia="zh-CN"/>
        </w:rPr>
      </w:pPr>
      <w:r w:rsidRPr="00A40BA7">
        <w:rPr>
          <w:rFonts w:eastAsia="SimSun"/>
          <w:b/>
          <w:sz w:val="20"/>
          <w:szCs w:val="20"/>
          <w:lang w:eastAsia="zh-CN"/>
        </w:rPr>
        <w:t xml:space="preserve">Proposal </w:t>
      </w:r>
      <w:r w:rsidR="00625C89">
        <w:rPr>
          <w:rFonts w:eastAsia="SimSun"/>
          <w:b/>
          <w:sz w:val="20"/>
          <w:szCs w:val="20"/>
          <w:lang w:eastAsia="zh-CN"/>
        </w:rPr>
        <w:t>3</w:t>
      </w:r>
      <w:r w:rsidRPr="00A40BA7">
        <w:rPr>
          <w:rFonts w:eastAsia="SimSun"/>
          <w:b/>
          <w:sz w:val="20"/>
          <w:szCs w:val="20"/>
          <w:lang w:eastAsia="zh-CN"/>
        </w:rPr>
        <w:t xml:space="preserve">: </w:t>
      </w:r>
      <w:r w:rsidR="00816A8F" w:rsidRPr="00A40BA7">
        <w:rPr>
          <w:rFonts w:eastAsia="SimSun"/>
          <w:b/>
          <w:sz w:val="20"/>
          <w:szCs w:val="20"/>
          <w:lang w:eastAsia="zh-CN"/>
        </w:rPr>
        <w:t xml:space="preserve">The bitmap is applied to a set of slots that </w:t>
      </w:r>
      <w:r w:rsidR="00D1513C">
        <w:rPr>
          <w:rFonts w:eastAsia="SimSun"/>
          <w:b/>
          <w:sz w:val="20"/>
          <w:szCs w:val="20"/>
          <w:lang w:eastAsia="zh-CN"/>
        </w:rPr>
        <w:t>can be allocated to</w:t>
      </w:r>
      <w:r w:rsidR="00816A8F" w:rsidRPr="00A40BA7">
        <w:rPr>
          <w:rFonts w:eastAsia="SimSun"/>
          <w:b/>
          <w:sz w:val="20"/>
          <w:szCs w:val="20"/>
          <w:lang w:eastAsia="zh-CN"/>
        </w:rPr>
        <w:t xml:space="preserve"> </w:t>
      </w:r>
      <w:r w:rsidR="00ED0514" w:rsidRPr="00A40BA7">
        <w:rPr>
          <w:rFonts w:eastAsia="SimSun"/>
          <w:b/>
          <w:sz w:val="20"/>
          <w:szCs w:val="20"/>
          <w:lang w:eastAsia="zh-CN"/>
        </w:rPr>
        <w:t>PSCCH/PSSCH/PSFCH</w:t>
      </w:r>
      <w:r w:rsidR="00816A8F" w:rsidRPr="00A40BA7">
        <w:rPr>
          <w:rFonts w:eastAsia="SimSun"/>
          <w:b/>
          <w:sz w:val="20"/>
          <w:szCs w:val="20"/>
          <w:lang w:eastAsia="zh-CN"/>
        </w:rPr>
        <w:t xml:space="preserve"> </w:t>
      </w:r>
      <w:r w:rsidR="00D1513C">
        <w:rPr>
          <w:rFonts w:eastAsia="SimSun"/>
          <w:b/>
          <w:sz w:val="20"/>
          <w:szCs w:val="20"/>
          <w:lang w:eastAsia="zh-CN"/>
        </w:rPr>
        <w:t>transmissions</w:t>
      </w:r>
      <w:r w:rsidRPr="00A40BA7">
        <w:rPr>
          <w:rFonts w:eastAsia="SimSun"/>
          <w:b/>
          <w:sz w:val="20"/>
          <w:szCs w:val="20"/>
          <w:lang w:eastAsia="zh-CN"/>
        </w:rPr>
        <w:t>.</w:t>
      </w:r>
      <w:r w:rsidR="00D21353" w:rsidRPr="00A40BA7">
        <w:rPr>
          <w:rFonts w:eastAsia="SimSun"/>
          <w:b/>
          <w:sz w:val="20"/>
          <w:szCs w:val="20"/>
          <w:lang w:eastAsia="zh-CN"/>
        </w:rPr>
        <w:t xml:space="preserve"> </w:t>
      </w:r>
      <w:bookmarkStart w:id="5" w:name="OLE_LINK67"/>
      <w:bookmarkStart w:id="6" w:name="OLE_LINK68"/>
      <w:bookmarkStart w:id="7" w:name="OLE_LINK50"/>
    </w:p>
    <w:p w14:paraId="1569C98F" w14:textId="77777777" w:rsidR="00A756CB" w:rsidRDefault="00A756CB" w:rsidP="00C458BD">
      <w:pPr>
        <w:pStyle w:val="ac"/>
        <w:spacing w:afterLines="50" w:after="156"/>
        <w:jc w:val="both"/>
        <w:rPr>
          <w:rFonts w:eastAsia="SimSun"/>
          <w:b/>
          <w:sz w:val="20"/>
          <w:szCs w:val="20"/>
          <w:lang w:eastAsia="zh-CN"/>
        </w:rPr>
      </w:pPr>
    </w:p>
    <w:bookmarkEnd w:id="5"/>
    <w:bookmarkEnd w:id="6"/>
    <w:bookmarkEnd w:id="7"/>
    <w:p w14:paraId="571DA1BD" w14:textId="2CE828C0" w:rsidR="00C458BD" w:rsidRDefault="00C458BD" w:rsidP="00C458BD">
      <w:pPr>
        <w:pStyle w:val="ac"/>
        <w:spacing w:afterLines="50" w:after="156"/>
        <w:jc w:val="both"/>
        <w:rPr>
          <w:rFonts w:eastAsia="SimSun"/>
          <w:sz w:val="20"/>
          <w:szCs w:val="20"/>
          <w:lang w:eastAsia="zh-CN"/>
        </w:rPr>
      </w:pPr>
      <w:r w:rsidRPr="00023220">
        <w:rPr>
          <w:rFonts w:eastAsia="SimSun"/>
          <w:sz w:val="20"/>
          <w:szCs w:val="20"/>
          <w:lang w:eastAsia="zh-CN"/>
        </w:rPr>
        <w:t xml:space="preserve">NR V2X need to support low latency traffic, such as 3ms end to end latency. By using semi-statically resource selection from </w:t>
      </w:r>
      <w:r w:rsidR="00D1513C" w:rsidRPr="00023220">
        <w:rPr>
          <w:rFonts w:eastAsia="SimSun"/>
          <w:sz w:val="20"/>
          <w:szCs w:val="20"/>
          <w:lang w:eastAsia="zh-CN"/>
        </w:rPr>
        <w:t>bitmap-based</w:t>
      </w:r>
      <w:r w:rsidRPr="00023220">
        <w:rPr>
          <w:rFonts w:eastAsia="SimSun"/>
          <w:sz w:val="20"/>
          <w:szCs w:val="20"/>
          <w:lang w:eastAsia="zh-CN"/>
        </w:rPr>
        <w:t xml:space="preserve"> resource pool, it may result in extra latency considering the existing of the slots indicated as 0 from bitmap, which cannot be used for sidelink. As shown in Figu</w:t>
      </w:r>
      <w:r>
        <w:rPr>
          <w:rFonts w:eastAsia="SimSun"/>
          <w:sz w:val="20"/>
          <w:szCs w:val="20"/>
          <w:lang w:eastAsia="zh-CN"/>
        </w:rPr>
        <w:t xml:space="preserve">re </w:t>
      </w:r>
      <w:r w:rsidR="00BF3BD7">
        <w:rPr>
          <w:rFonts w:eastAsia="SimSun"/>
          <w:sz w:val="20"/>
          <w:szCs w:val="20"/>
          <w:lang w:eastAsia="zh-CN"/>
        </w:rPr>
        <w:t>2</w:t>
      </w:r>
      <w:r w:rsidRPr="00023220">
        <w:rPr>
          <w:rFonts w:eastAsia="SimSun"/>
          <w:sz w:val="20"/>
          <w:szCs w:val="20"/>
          <w:lang w:eastAsia="zh-CN"/>
        </w:rPr>
        <w:t xml:space="preserve">, when emergency V2X traffic exists, it has to wait for 3 slots since there are no available resource for NR sidelink uses within 3 slots as indicated by bitmap. Thus, the latency will be increased by 3 slots as shown in the figure. Therefore, the method to assure the low latency requirement should be further studied </w:t>
      </w:r>
      <w:bookmarkStart w:id="8" w:name="OLE_LINK26"/>
      <w:bookmarkStart w:id="9" w:name="OLE_LINK27"/>
      <w:r>
        <w:rPr>
          <w:rFonts w:eastAsia="SimSun"/>
          <w:sz w:val="20"/>
          <w:szCs w:val="20"/>
          <w:lang w:eastAsia="zh-CN"/>
        </w:rPr>
        <w:t>in addition to</w:t>
      </w:r>
      <w:bookmarkEnd w:id="8"/>
      <w:bookmarkEnd w:id="9"/>
      <w:r>
        <w:rPr>
          <w:rFonts w:eastAsia="SimSun"/>
          <w:sz w:val="20"/>
          <w:szCs w:val="20"/>
          <w:lang w:eastAsia="zh-CN"/>
        </w:rPr>
        <w:t xml:space="preserve"> </w:t>
      </w:r>
      <w:r w:rsidRPr="00023220">
        <w:rPr>
          <w:rFonts w:eastAsia="SimSun"/>
          <w:sz w:val="20"/>
          <w:szCs w:val="20"/>
          <w:lang w:eastAsia="zh-CN"/>
        </w:rPr>
        <w:t xml:space="preserve">the </w:t>
      </w:r>
      <w:r w:rsidR="00D1513C" w:rsidRPr="00023220">
        <w:rPr>
          <w:rFonts w:eastAsia="SimSun"/>
          <w:sz w:val="20"/>
          <w:szCs w:val="20"/>
          <w:lang w:eastAsia="zh-CN"/>
        </w:rPr>
        <w:t>bitmap-based</w:t>
      </w:r>
      <w:r w:rsidRPr="00023220">
        <w:rPr>
          <w:rFonts w:eastAsia="SimSun"/>
          <w:sz w:val="20"/>
          <w:szCs w:val="20"/>
          <w:lang w:eastAsia="zh-CN"/>
        </w:rPr>
        <w:t xml:space="preserve"> resource </w:t>
      </w:r>
      <w:r>
        <w:rPr>
          <w:rFonts w:eastAsia="SimSun"/>
          <w:sz w:val="20"/>
          <w:szCs w:val="20"/>
          <w:lang w:eastAsia="zh-CN"/>
        </w:rPr>
        <w:t xml:space="preserve">pool </w:t>
      </w:r>
      <w:r w:rsidRPr="00023220">
        <w:rPr>
          <w:rFonts w:eastAsia="SimSun"/>
          <w:sz w:val="20"/>
          <w:szCs w:val="20"/>
          <w:lang w:eastAsia="zh-CN"/>
        </w:rPr>
        <w:t>indication.</w:t>
      </w:r>
      <w:r>
        <w:rPr>
          <w:rFonts w:eastAsia="SimSun"/>
          <w:sz w:val="20"/>
          <w:szCs w:val="20"/>
          <w:lang w:eastAsia="zh-CN"/>
        </w:rPr>
        <w:t xml:space="preserve"> </w:t>
      </w:r>
      <w:r w:rsidRPr="0019321D">
        <w:rPr>
          <w:rFonts w:eastAsia="SimSun"/>
          <w:sz w:val="20"/>
          <w:szCs w:val="20"/>
          <w:lang w:eastAsia="zh-CN"/>
        </w:rPr>
        <w:t xml:space="preserve">One possible </w:t>
      </w:r>
      <w:r>
        <w:rPr>
          <w:rFonts w:eastAsia="SimSun"/>
          <w:sz w:val="20"/>
          <w:szCs w:val="20"/>
          <w:lang w:eastAsia="zh-CN"/>
        </w:rPr>
        <w:t xml:space="preserve">approach is, </w:t>
      </w:r>
      <w:r w:rsidRPr="0019321D">
        <w:rPr>
          <w:rFonts w:eastAsia="SimSun"/>
          <w:sz w:val="20"/>
          <w:szCs w:val="20"/>
          <w:lang w:eastAsia="zh-CN"/>
        </w:rPr>
        <w:t xml:space="preserve">if the semi-statically configured flexible slot/symbol </w:t>
      </w:r>
      <w:r>
        <w:rPr>
          <w:rFonts w:eastAsia="SimSun"/>
          <w:sz w:val="20"/>
          <w:szCs w:val="20"/>
          <w:lang w:eastAsia="zh-CN"/>
        </w:rPr>
        <w:t>can</w:t>
      </w:r>
      <w:r w:rsidRPr="0019321D">
        <w:rPr>
          <w:rFonts w:eastAsia="SimSun"/>
          <w:sz w:val="20"/>
          <w:szCs w:val="20"/>
          <w:lang w:eastAsia="zh-CN"/>
        </w:rPr>
        <w:t xml:space="preserve"> be used for sidelink, the resources contained in the resource pool can be dynamically </w:t>
      </w:r>
      <w:r>
        <w:rPr>
          <w:rFonts w:eastAsia="SimSun"/>
          <w:sz w:val="20"/>
          <w:szCs w:val="20"/>
          <w:lang w:eastAsia="zh-CN"/>
        </w:rPr>
        <w:t>increased</w:t>
      </w:r>
      <w:r w:rsidRPr="0019321D">
        <w:rPr>
          <w:rFonts w:eastAsia="SimSun"/>
          <w:sz w:val="20"/>
          <w:szCs w:val="20"/>
          <w:lang w:eastAsia="zh-CN"/>
        </w:rPr>
        <w:t xml:space="preserve"> by </w:t>
      </w:r>
      <w:r>
        <w:rPr>
          <w:rFonts w:eastAsia="SimSun"/>
          <w:sz w:val="20"/>
          <w:szCs w:val="20"/>
          <w:lang w:eastAsia="zh-CN"/>
        </w:rPr>
        <w:t>re-indicating</w:t>
      </w:r>
      <w:r w:rsidRPr="0019321D">
        <w:rPr>
          <w:rFonts w:eastAsia="SimSun"/>
          <w:sz w:val="20"/>
          <w:szCs w:val="20"/>
          <w:lang w:eastAsia="zh-CN"/>
        </w:rPr>
        <w:t xml:space="preserve"> flexible or the </w:t>
      </w:r>
      <w:r>
        <w:rPr>
          <w:rFonts w:eastAsia="SimSun"/>
          <w:sz w:val="20"/>
          <w:szCs w:val="20"/>
          <w:lang w:eastAsia="zh-CN"/>
        </w:rPr>
        <w:t xml:space="preserve">non-contained </w:t>
      </w:r>
      <w:r w:rsidRPr="0019321D">
        <w:rPr>
          <w:rFonts w:eastAsia="SimSun"/>
          <w:sz w:val="20"/>
          <w:szCs w:val="20"/>
          <w:lang w:eastAsia="zh-CN"/>
        </w:rPr>
        <w:t>UL slot/symbol</w:t>
      </w:r>
      <w:r>
        <w:rPr>
          <w:rFonts w:eastAsia="SimSun"/>
          <w:sz w:val="20"/>
          <w:szCs w:val="20"/>
          <w:lang w:eastAsia="zh-CN"/>
        </w:rPr>
        <w:t>’s type</w:t>
      </w:r>
      <w:r w:rsidRPr="0019321D">
        <w:rPr>
          <w:rFonts w:eastAsia="SimSun"/>
          <w:sz w:val="20"/>
          <w:szCs w:val="20"/>
          <w:lang w:eastAsia="zh-CN"/>
        </w:rPr>
        <w:t xml:space="preserve"> </w:t>
      </w:r>
      <w:r>
        <w:rPr>
          <w:rFonts w:eastAsia="SimSun"/>
          <w:sz w:val="20"/>
          <w:szCs w:val="20"/>
          <w:lang w:eastAsia="zh-CN"/>
        </w:rPr>
        <w:t>as</w:t>
      </w:r>
      <w:r w:rsidRPr="0019321D">
        <w:rPr>
          <w:rFonts w:eastAsia="SimSun"/>
          <w:sz w:val="20"/>
          <w:szCs w:val="20"/>
          <w:lang w:eastAsia="zh-CN"/>
        </w:rPr>
        <w:t xml:space="preserve"> </w:t>
      </w:r>
      <w:r>
        <w:rPr>
          <w:rFonts w:eastAsia="SimSun"/>
          <w:sz w:val="20"/>
          <w:szCs w:val="20"/>
          <w:lang w:eastAsia="zh-CN"/>
        </w:rPr>
        <w:t>“</w:t>
      </w:r>
      <w:r w:rsidRPr="0019321D">
        <w:rPr>
          <w:rFonts w:eastAsia="SimSun"/>
          <w:sz w:val="20"/>
          <w:szCs w:val="20"/>
          <w:lang w:eastAsia="zh-CN"/>
        </w:rPr>
        <w:t>sidelink</w:t>
      </w:r>
      <w:r>
        <w:rPr>
          <w:rFonts w:eastAsia="SimSun"/>
          <w:sz w:val="20"/>
          <w:szCs w:val="20"/>
          <w:lang w:eastAsia="zh-CN"/>
        </w:rPr>
        <w:t>”</w:t>
      </w:r>
      <w:r w:rsidRPr="0019321D">
        <w:rPr>
          <w:rFonts w:eastAsia="SimSun"/>
          <w:sz w:val="20"/>
          <w:szCs w:val="20"/>
          <w:lang w:eastAsia="zh-CN"/>
        </w:rPr>
        <w:t xml:space="preserve">. </w:t>
      </w:r>
      <w:r>
        <w:rPr>
          <w:rFonts w:eastAsia="SimSun"/>
          <w:sz w:val="20"/>
          <w:szCs w:val="20"/>
          <w:lang w:eastAsia="zh-CN"/>
        </w:rPr>
        <w:t>A group common PDCCH with SFI-RNTI, for example, can be considered for this kind of notification.</w:t>
      </w:r>
    </w:p>
    <w:p w14:paraId="26D2B09F" w14:textId="77777777" w:rsidR="00C458BD" w:rsidRDefault="00C458BD" w:rsidP="00C458BD">
      <w:pPr>
        <w:pStyle w:val="ac"/>
        <w:spacing w:afterLines="50" w:after="156"/>
        <w:jc w:val="center"/>
        <w:rPr>
          <w:rFonts w:eastAsia="SimSun"/>
          <w:sz w:val="20"/>
          <w:szCs w:val="20"/>
          <w:lang w:val="x-none" w:eastAsia="zh-CN"/>
        </w:rPr>
      </w:pPr>
      <w:r w:rsidRPr="006E287C">
        <w:rPr>
          <w:noProof/>
          <w:lang w:eastAsia="zh-CN"/>
        </w:rPr>
        <w:drawing>
          <wp:inline distT="0" distB="0" distL="0" distR="0" wp14:anchorId="7A331C40" wp14:editId="15CFB49F">
            <wp:extent cx="6120765" cy="194503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45035"/>
                    </a:xfrm>
                    <a:prstGeom prst="rect">
                      <a:avLst/>
                    </a:prstGeom>
                    <a:noFill/>
                    <a:ln>
                      <a:noFill/>
                    </a:ln>
                  </pic:spPr>
                </pic:pic>
              </a:graphicData>
            </a:graphic>
          </wp:inline>
        </w:drawing>
      </w:r>
    </w:p>
    <w:p w14:paraId="7BCE78E2" w14:textId="14C38C40" w:rsidR="00C458BD" w:rsidRPr="00D14513" w:rsidRDefault="00C458BD" w:rsidP="00C458BD">
      <w:pPr>
        <w:pStyle w:val="ac"/>
        <w:spacing w:afterLines="50" w:after="156"/>
        <w:jc w:val="center"/>
        <w:rPr>
          <w:rFonts w:eastAsia="SimSun"/>
          <w:sz w:val="20"/>
          <w:szCs w:val="20"/>
          <w:lang w:eastAsia="zh-CN"/>
        </w:rPr>
      </w:pPr>
      <w:r w:rsidRPr="000C575E">
        <w:rPr>
          <w:rFonts w:eastAsia="SimSun"/>
          <w:sz w:val="20"/>
          <w:szCs w:val="20"/>
          <w:lang w:eastAsia="zh-CN"/>
        </w:rPr>
        <w:t xml:space="preserve">Figure </w:t>
      </w:r>
      <w:r w:rsidR="00BF3BD7">
        <w:rPr>
          <w:rFonts w:eastAsia="SimSun"/>
          <w:sz w:val="20"/>
          <w:szCs w:val="20"/>
          <w:lang w:eastAsia="zh-CN"/>
        </w:rPr>
        <w:t>2</w:t>
      </w:r>
      <w:r>
        <w:rPr>
          <w:rFonts w:eastAsia="SimSun"/>
          <w:sz w:val="20"/>
          <w:szCs w:val="20"/>
          <w:lang w:eastAsia="zh-CN"/>
        </w:rPr>
        <w:t>.</w:t>
      </w:r>
      <w:r w:rsidRPr="000C575E">
        <w:rPr>
          <w:rFonts w:eastAsia="SimSun"/>
          <w:sz w:val="20"/>
          <w:szCs w:val="20"/>
          <w:lang w:eastAsia="zh-CN"/>
        </w:rPr>
        <w:t xml:space="preserve"> </w:t>
      </w:r>
      <w:r w:rsidRPr="001E4DC4">
        <w:rPr>
          <w:rFonts w:eastAsia="SimSun"/>
          <w:sz w:val="20"/>
          <w:szCs w:val="20"/>
          <w:lang w:eastAsia="zh-CN"/>
        </w:rPr>
        <w:t xml:space="preserve">Example of extra latency </w:t>
      </w:r>
      <w:r>
        <w:rPr>
          <w:rFonts w:eastAsia="SimSun"/>
          <w:sz w:val="20"/>
          <w:szCs w:val="20"/>
          <w:lang w:eastAsia="zh-CN"/>
        </w:rPr>
        <w:t xml:space="preserve">caused by </w:t>
      </w:r>
      <w:r w:rsidRPr="001E4DC4">
        <w:rPr>
          <w:rFonts w:eastAsia="SimSun"/>
          <w:sz w:val="20"/>
          <w:szCs w:val="20"/>
          <w:lang w:eastAsia="zh-CN"/>
        </w:rPr>
        <w:t>bitmap indication</w:t>
      </w:r>
      <w:r>
        <w:rPr>
          <w:rFonts w:eastAsia="SimSun"/>
          <w:sz w:val="20"/>
          <w:szCs w:val="20"/>
          <w:lang w:eastAsia="zh-CN"/>
        </w:rPr>
        <w:t xml:space="preserve"> </w:t>
      </w:r>
    </w:p>
    <w:p w14:paraId="3B006DFD" w14:textId="77777777" w:rsidR="00C458BD" w:rsidRDefault="00C458BD" w:rsidP="00C458BD">
      <w:pPr>
        <w:pStyle w:val="ac"/>
        <w:spacing w:afterLines="50" w:after="156"/>
        <w:rPr>
          <w:rFonts w:eastAsia="SimSun"/>
          <w:sz w:val="20"/>
          <w:szCs w:val="20"/>
          <w:lang w:eastAsia="zh-CN"/>
        </w:rPr>
      </w:pPr>
    </w:p>
    <w:p w14:paraId="1A884E5E" w14:textId="58D0B707" w:rsidR="00C458BD" w:rsidRPr="00A40BA7" w:rsidRDefault="00C458BD" w:rsidP="00C458BD">
      <w:pPr>
        <w:pStyle w:val="ac"/>
        <w:spacing w:afterLines="50" w:after="156"/>
        <w:jc w:val="both"/>
        <w:rPr>
          <w:rFonts w:eastAsia="SimSun"/>
          <w:b/>
          <w:sz w:val="20"/>
          <w:szCs w:val="20"/>
          <w:lang w:eastAsia="zh-CN"/>
        </w:rPr>
      </w:pPr>
      <w:r w:rsidRPr="00A40BA7">
        <w:rPr>
          <w:rFonts w:eastAsia="SimSun"/>
          <w:b/>
          <w:sz w:val="20"/>
          <w:szCs w:val="20"/>
          <w:lang w:eastAsia="zh-CN"/>
        </w:rPr>
        <w:t xml:space="preserve">Proposal 4: To assure the low latency requirement, </w:t>
      </w:r>
      <w:r w:rsidRPr="00A40BA7">
        <w:rPr>
          <w:b/>
          <w:sz w:val="20"/>
          <w:szCs w:val="20"/>
        </w:rPr>
        <w:t>the '</w:t>
      </w:r>
      <w:r w:rsidRPr="00A40BA7">
        <w:rPr>
          <w:b/>
          <w:sz w:val="20"/>
          <w:szCs w:val="20"/>
          <w:lang w:eastAsia="zh-CN"/>
        </w:rPr>
        <w:t>F</w:t>
      </w:r>
      <w:r w:rsidRPr="00A40BA7">
        <w:rPr>
          <w:b/>
          <w:sz w:val="20"/>
          <w:szCs w:val="20"/>
        </w:rPr>
        <w:t>' and '</w:t>
      </w:r>
      <w:r w:rsidRPr="00A40BA7">
        <w:rPr>
          <w:b/>
          <w:sz w:val="20"/>
          <w:szCs w:val="20"/>
          <w:lang w:eastAsia="zh-CN"/>
        </w:rPr>
        <w:t>U</w:t>
      </w:r>
      <w:r w:rsidRPr="00A40BA7">
        <w:rPr>
          <w:b/>
          <w:sz w:val="20"/>
          <w:szCs w:val="20"/>
        </w:rPr>
        <w:t>' symbols/slots of the Uu-link configuration can be overwritten as '</w:t>
      </w:r>
      <w:r w:rsidRPr="00A40BA7">
        <w:rPr>
          <w:b/>
          <w:sz w:val="20"/>
          <w:szCs w:val="20"/>
          <w:lang w:eastAsia="zh-CN"/>
        </w:rPr>
        <w:t>S</w:t>
      </w:r>
      <w:r w:rsidRPr="00A40BA7">
        <w:rPr>
          <w:b/>
          <w:sz w:val="20"/>
          <w:szCs w:val="20"/>
        </w:rPr>
        <w:t>' symbols/slots for sidelink via group common control signaling</w:t>
      </w:r>
      <w:r w:rsidRPr="00A40BA7">
        <w:rPr>
          <w:b/>
          <w:sz w:val="20"/>
          <w:szCs w:val="20"/>
          <w:lang w:eastAsia="zh-CN"/>
        </w:rPr>
        <w:t>.</w:t>
      </w:r>
    </w:p>
    <w:p w14:paraId="1BFFB4BB" w14:textId="57DC9FD4" w:rsidR="00FF3BC5" w:rsidRPr="00C458BD" w:rsidRDefault="00FF3BC5" w:rsidP="006B4F39">
      <w:pPr>
        <w:rPr>
          <w:rFonts w:ascii="Times New Roman" w:eastAsia="SimSun" w:hAnsi="Times New Roman" w:cs="Times New Roman"/>
          <w:b/>
          <w:kern w:val="0"/>
          <w:sz w:val="24"/>
          <w:szCs w:val="24"/>
        </w:rPr>
      </w:pPr>
    </w:p>
    <w:p w14:paraId="4FEA09F1" w14:textId="5727191B" w:rsidR="00D67D17" w:rsidRPr="00F8510E" w:rsidRDefault="00F8510E" w:rsidP="00A823FF">
      <w:pPr>
        <w:pStyle w:val="2"/>
        <w:numPr>
          <w:ilvl w:val="1"/>
          <w:numId w:val="5"/>
        </w:numPr>
        <w:rPr>
          <w:rFonts w:eastAsiaTheme="minorEastAsia"/>
          <w:b/>
          <w:bCs/>
          <w:snapToGrid w:val="0"/>
          <w:lang w:eastAsia="zh-CN"/>
        </w:rPr>
      </w:pPr>
      <w:r>
        <w:rPr>
          <w:rFonts w:eastAsiaTheme="minorEastAsia"/>
          <w:b/>
          <w:bCs/>
          <w:snapToGrid w:val="0"/>
          <w:lang w:eastAsia="zh-CN"/>
        </w:rPr>
        <w:t>Frequency domain OCC design for PSCCH DMRS</w:t>
      </w:r>
    </w:p>
    <w:p w14:paraId="2A9B4CB8" w14:textId="309AA7D2" w:rsidR="00021DCB" w:rsidRPr="00D1513C" w:rsidRDefault="00021DCB" w:rsidP="009A755D">
      <w:pPr>
        <w:pStyle w:val="ac"/>
        <w:spacing w:afterLines="50" w:after="156"/>
        <w:jc w:val="both"/>
        <w:rPr>
          <w:rFonts w:eastAsia="SimSun"/>
          <w:sz w:val="20"/>
          <w:szCs w:val="20"/>
          <w:lang w:eastAsia="zh-CN"/>
        </w:rPr>
      </w:pPr>
      <w:r w:rsidRPr="00D1513C">
        <w:rPr>
          <w:rFonts w:eastAsia="SimSun"/>
          <w:sz w:val="20"/>
          <w:szCs w:val="20"/>
          <w:lang w:eastAsia="zh-CN"/>
        </w:rPr>
        <w:t xml:space="preserve">In the </w:t>
      </w:r>
      <w:r w:rsidR="00F8510E" w:rsidRPr="00D1513C">
        <w:rPr>
          <w:rFonts w:eastAsia="SimSun"/>
          <w:sz w:val="20"/>
          <w:szCs w:val="20"/>
          <w:lang w:eastAsia="zh-CN"/>
        </w:rPr>
        <w:t xml:space="preserve">e-mail discussion after </w:t>
      </w:r>
      <w:r w:rsidRPr="00D1513C">
        <w:rPr>
          <w:rFonts w:eastAsia="SimSun"/>
          <w:sz w:val="20"/>
          <w:szCs w:val="20"/>
          <w:lang w:eastAsia="zh-CN"/>
        </w:rPr>
        <w:t xml:space="preserve">last meeting, </w:t>
      </w:r>
      <w:r w:rsidR="006E435A" w:rsidRPr="00D1513C">
        <w:rPr>
          <w:rFonts w:eastAsia="SimSun"/>
          <w:sz w:val="20"/>
          <w:szCs w:val="20"/>
          <w:lang w:eastAsia="zh-CN"/>
        </w:rPr>
        <w:t>the following agreemen</w:t>
      </w:r>
      <w:r w:rsidR="00816A8F" w:rsidRPr="00D1513C">
        <w:rPr>
          <w:rFonts w:eastAsia="SimSun"/>
          <w:sz w:val="20"/>
          <w:szCs w:val="20"/>
          <w:lang w:eastAsia="zh-CN"/>
        </w:rPr>
        <w:t>t was made</w:t>
      </w:r>
      <w:r w:rsidR="006E435A" w:rsidRPr="00D1513C">
        <w:rPr>
          <w:rFonts w:eastAsia="SimSun"/>
          <w:sz w:val="20"/>
          <w:szCs w:val="20"/>
          <w:lang w:eastAsia="zh-CN"/>
        </w:rPr>
        <w:t>.</w:t>
      </w:r>
    </w:p>
    <w:tbl>
      <w:tblPr>
        <w:tblStyle w:val="ab"/>
        <w:tblW w:w="0" w:type="auto"/>
        <w:tblLook w:val="04A0" w:firstRow="1" w:lastRow="0" w:firstColumn="1" w:lastColumn="0" w:noHBand="0" w:noVBand="1"/>
      </w:tblPr>
      <w:tblGrid>
        <w:gridCol w:w="9736"/>
      </w:tblGrid>
      <w:tr w:rsidR="00021DCB" w:rsidRPr="006E435A" w14:paraId="038924DA" w14:textId="77777777" w:rsidTr="00021DCB">
        <w:tc>
          <w:tcPr>
            <w:tcW w:w="9736" w:type="dxa"/>
          </w:tcPr>
          <w:p w14:paraId="7978018D" w14:textId="77777777" w:rsidR="00816A8F" w:rsidRPr="00AC331E" w:rsidRDefault="00816A8F" w:rsidP="00816A8F">
            <w:pPr>
              <w:widowControl/>
              <w:jc w:val="left"/>
              <w:rPr>
                <w:rFonts w:ascii="Times" w:eastAsia="SimSun" w:hAnsi="Times"/>
                <w:bCs/>
                <w:kern w:val="0"/>
                <w:szCs w:val="20"/>
              </w:rPr>
            </w:pPr>
            <w:r w:rsidRPr="00251BD7">
              <w:rPr>
                <w:rFonts w:ascii="Times" w:eastAsia="SimSun" w:hAnsi="Times"/>
                <w:bCs/>
                <w:kern w:val="0"/>
                <w:szCs w:val="20"/>
                <w:highlight w:val="green"/>
              </w:rPr>
              <w:t>Agreement:</w:t>
            </w:r>
            <w:r w:rsidRPr="00AC331E">
              <w:rPr>
                <w:rFonts w:ascii="Times" w:eastAsia="SimSun" w:hAnsi="Times"/>
                <w:bCs/>
                <w:kern w:val="0"/>
                <w:szCs w:val="20"/>
              </w:rPr>
              <w:t xml:space="preserve"> </w:t>
            </w:r>
          </w:p>
          <w:p w14:paraId="0BE07B82" w14:textId="77777777" w:rsidR="00816A8F" w:rsidRPr="00D1513C" w:rsidRDefault="00816A8F" w:rsidP="00816A8F">
            <w:pPr>
              <w:widowControl/>
              <w:numPr>
                <w:ilvl w:val="0"/>
                <w:numId w:val="24"/>
              </w:numPr>
              <w:jc w:val="left"/>
              <w:rPr>
                <w:rFonts w:ascii="Times" w:eastAsia="SimSun" w:hAnsi="Times"/>
                <w:bCs/>
                <w:kern w:val="0"/>
                <w:sz w:val="20"/>
                <w:szCs w:val="18"/>
              </w:rPr>
            </w:pPr>
            <w:r w:rsidRPr="00D1513C">
              <w:rPr>
                <w:rFonts w:ascii="Times" w:eastAsia="SimSun" w:hAnsi="Times"/>
                <w:bCs/>
                <w:kern w:val="0"/>
                <w:sz w:val="20"/>
                <w:szCs w:val="18"/>
              </w:rPr>
              <w:t xml:space="preserve">NR PDCCH DMRS sequence is the baseline for PSCCH DMRS sequence at least with the following modification. </w:t>
            </w:r>
          </w:p>
          <w:p w14:paraId="3DEED250" w14:textId="77777777" w:rsidR="00816A8F" w:rsidRPr="00D1513C" w:rsidRDefault="00816A8F" w:rsidP="00816A8F">
            <w:pPr>
              <w:widowControl/>
              <w:numPr>
                <w:ilvl w:val="1"/>
                <w:numId w:val="24"/>
              </w:numPr>
              <w:jc w:val="left"/>
              <w:rPr>
                <w:rFonts w:ascii="Times" w:eastAsia="SimSun" w:hAnsi="Times"/>
                <w:bCs/>
                <w:kern w:val="0"/>
                <w:sz w:val="20"/>
                <w:szCs w:val="18"/>
              </w:rPr>
            </w:pPr>
            <w:r w:rsidRPr="00D1513C">
              <w:rPr>
                <w:rFonts w:ascii="Times" w:eastAsia="SimSun" w:hAnsi="Times"/>
                <w:bCs/>
                <w:kern w:val="0"/>
                <w:sz w:val="20"/>
                <w:szCs w:val="18"/>
              </w:rPr>
              <w:t xml:space="preserve">n_ID is determined by a (pre-)configured value per resource pool </w:t>
            </w:r>
          </w:p>
          <w:p w14:paraId="0E0727B9" w14:textId="77777777" w:rsidR="00816A8F" w:rsidRPr="00D1513C" w:rsidRDefault="00816A8F" w:rsidP="00816A8F">
            <w:pPr>
              <w:widowControl/>
              <w:numPr>
                <w:ilvl w:val="1"/>
                <w:numId w:val="24"/>
              </w:numPr>
              <w:jc w:val="left"/>
              <w:rPr>
                <w:rFonts w:ascii="Times" w:eastAsia="SimSun" w:hAnsi="Times"/>
                <w:bCs/>
                <w:kern w:val="0"/>
                <w:sz w:val="20"/>
                <w:szCs w:val="18"/>
              </w:rPr>
            </w:pPr>
            <w:bookmarkStart w:id="10" w:name="_Hlk32396976"/>
            <w:r w:rsidRPr="00D1513C">
              <w:rPr>
                <w:rFonts w:ascii="Times" w:eastAsia="SimSun" w:hAnsi="Times"/>
                <w:bCs/>
                <w:kern w:val="0"/>
                <w:sz w:val="20"/>
                <w:szCs w:val="18"/>
              </w:rPr>
              <w:t xml:space="preserve">Frequency-domain OCC is applied, one of the [2 or 3 or 4] OCCs is randomly selected by the Tx UE. </w:t>
            </w:r>
          </w:p>
          <w:p w14:paraId="2386C03A" w14:textId="08713CBC" w:rsidR="006B4F39" w:rsidRPr="00816A8F" w:rsidRDefault="00816A8F" w:rsidP="006B4F39">
            <w:pPr>
              <w:widowControl/>
              <w:numPr>
                <w:ilvl w:val="2"/>
                <w:numId w:val="24"/>
              </w:numPr>
              <w:jc w:val="left"/>
              <w:rPr>
                <w:rFonts w:ascii="Times" w:eastAsia="SimSun" w:hAnsi="Times"/>
                <w:bCs/>
                <w:kern w:val="0"/>
                <w:szCs w:val="20"/>
              </w:rPr>
            </w:pPr>
            <w:r w:rsidRPr="00D1513C">
              <w:rPr>
                <w:rFonts w:ascii="Times" w:eastAsia="SimSun" w:hAnsi="Times"/>
                <w:bCs/>
                <w:kern w:val="0"/>
                <w:sz w:val="20"/>
                <w:szCs w:val="18"/>
              </w:rPr>
              <w:t xml:space="preserve">Note: there is no (pre-)configuration on the number of OCCs. </w:t>
            </w:r>
            <w:bookmarkEnd w:id="10"/>
          </w:p>
        </w:tc>
      </w:tr>
    </w:tbl>
    <w:p w14:paraId="568545C8" w14:textId="77777777" w:rsidR="009A755D" w:rsidRDefault="009A755D" w:rsidP="00021DCB">
      <w:pPr>
        <w:rPr>
          <w:rFonts w:ascii="Times New Roman" w:hAnsi="Times New Roman" w:cs="Times New Roman"/>
          <w:i/>
          <w:sz w:val="24"/>
          <w:u w:val="single"/>
        </w:rPr>
      </w:pPr>
    </w:p>
    <w:p w14:paraId="15B48F7E" w14:textId="7A951619" w:rsidR="00D15960" w:rsidRPr="00D1513C" w:rsidRDefault="00A959CA" w:rsidP="009A755D">
      <w:pPr>
        <w:pStyle w:val="ac"/>
        <w:spacing w:afterLines="50" w:after="156"/>
        <w:jc w:val="both"/>
        <w:rPr>
          <w:rFonts w:eastAsia="SimSun"/>
          <w:sz w:val="20"/>
          <w:szCs w:val="20"/>
          <w:lang w:eastAsia="zh-CN"/>
        </w:rPr>
      </w:pPr>
      <w:r w:rsidRPr="00D1513C">
        <w:rPr>
          <w:rFonts w:eastAsia="SimSun"/>
          <w:sz w:val="20"/>
          <w:szCs w:val="20"/>
          <w:lang w:eastAsia="zh-CN"/>
        </w:rPr>
        <w:lastRenderedPageBreak/>
        <w:t xml:space="preserve">V2X UEs have no prior information about DMRS sequence when receiving a PSCCH. They perform blind detection of DMRS sequence </w:t>
      </w:r>
      <w:r w:rsidRPr="00D1513C">
        <w:rPr>
          <w:rFonts w:eastAsia="SimSun" w:hint="eastAsia"/>
          <w:sz w:val="20"/>
          <w:szCs w:val="20"/>
          <w:lang w:eastAsia="zh-CN"/>
        </w:rPr>
        <w:t>with the strongest correlation</w:t>
      </w:r>
      <w:r w:rsidRPr="00D1513C">
        <w:rPr>
          <w:rFonts w:eastAsia="SimSun"/>
          <w:sz w:val="20"/>
          <w:szCs w:val="20"/>
          <w:lang w:eastAsia="zh-CN"/>
        </w:rPr>
        <w:t xml:space="preserve">. </w:t>
      </w:r>
      <w:r w:rsidR="00D13C4D">
        <w:rPr>
          <w:rFonts w:eastAsia="SimSun"/>
          <w:sz w:val="20"/>
          <w:szCs w:val="20"/>
          <w:lang w:eastAsia="zh-CN"/>
        </w:rPr>
        <w:t>Then, t</w:t>
      </w:r>
      <w:r w:rsidRPr="00D1513C">
        <w:rPr>
          <w:rFonts w:eastAsia="SimSun"/>
          <w:sz w:val="20"/>
          <w:szCs w:val="20"/>
          <w:lang w:eastAsia="zh-CN"/>
        </w:rPr>
        <w:t>he larger number of OCCs leads to higher complexity of blind detection. Besides</w:t>
      </w:r>
      <w:r w:rsidR="00C6712B" w:rsidRPr="00D1513C">
        <w:rPr>
          <w:rFonts w:eastAsia="SimSun"/>
          <w:sz w:val="20"/>
          <w:szCs w:val="20"/>
          <w:lang w:eastAsia="zh-CN"/>
        </w:rPr>
        <w:t xml:space="preserve">, long frequency domain OCC </w:t>
      </w:r>
      <w:r w:rsidR="00F65B29" w:rsidRPr="00D1513C">
        <w:rPr>
          <w:rFonts w:eastAsia="SimSun"/>
          <w:sz w:val="20"/>
          <w:szCs w:val="20"/>
          <w:lang w:eastAsia="zh-CN"/>
        </w:rPr>
        <w:t>de</w:t>
      </w:r>
      <w:r w:rsidR="00C6712B" w:rsidRPr="00D1513C">
        <w:rPr>
          <w:rFonts w:eastAsia="SimSun"/>
          <w:sz w:val="20"/>
          <w:szCs w:val="20"/>
          <w:lang w:eastAsia="zh-CN"/>
        </w:rPr>
        <w:t xml:space="preserve">grades the capability </w:t>
      </w:r>
      <w:r w:rsidR="00F65B29" w:rsidRPr="00D1513C">
        <w:rPr>
          <w:rFonts w:eastAsia="SimSun"/>
          <w:sz w:val="20"/>
          <w:szCs w:val="20"/>
          <w:lang w:eastAsia="zh-CN"/>
        </w:rPr>
        <w:t>of</w:t>
      </w:r>
      <w:r w:rsidR="00C6712B" w:rsidRPr="00D1513C">
        <w:rPr>
          <w:rFonts w:eastAsia="SimSun"/>
          <w:sz w:val="20"/>
          <w:szCs w:val="20"/>
          <w:lang w:eastAsia="zh-CN"/>
        </w:rPr>
        <w:t xml:space="preserve"> combating channel selectivity in channel estimation</w:t>
      </w:r>
      <w:r w:rsidR="00F65B29" w:rsidRPr="00D1513C">
        <w:rPr>
          <w:rFonts w:eastAsia="SimSun"/>
          <w:sz w:val="20"/>
          <w:szCs w:val="20"/>
          <w:lang w:eastAsia="zh-CN"/>
        </w:rPr>
        <w:t>.</w:t>
      </w:r>
      <w:r w:rsidR="00C6712B" w:rsidRPr="00D1513C">
        <w:rPr>
          <w:rFonts w:eastAsia="SimSun"/>
          <w:sz w:val="20"/>
          <w:szCs w:val="20"/>
          <w:lang w:eastAsia="zh-CN"/>
        </w:rPr>
        <w:t xml:space="preserve"> </w:t>
      </w:r>
      <w:r w:rsidR="009A755D" w:rsidRPr="00D1513C">
        <w:rPr>
          <w:rFonts w:eastAsia="SimSun"/>
          <w:sz w:val="20"/>
          <w:szCs w:val="20"/>
          <w:lang w:eastAsia="zh-CN"/>
        </w:rPr>
        <w:t xml:space="preserve">On the other hand, </w:t>
      </w:r>
      <w:r w:rsidR="00D15960" w:rsidRPr="00D1513C">
        <w:rPr>
          <w:rFonts w:eastAsia="SimSun"/>
          <w:sz w:val="20"/>
          <w:szCs w:val="20"/>
          <w:lang w:eastAsia="zh-CN"/>
        </w:rPr>
        <w:t>it</w:t>
      </w:r>
      <w:r w:rsidR="009A755D" w:rsidRPr="00D1513C">
        <w:rPr>
          <w:rFonts w:eastAsia="SimSun"/>
          <w:sz w:val="20"/>
          <w:szCs w:val="20"/>
          <w:lang w:eastAsia="zh-CN"/>
        </w:rPr>
        <w:t xml:space="preserve"> is beneficial to assign </w:t>
      </w:r>
      <w:r w:rsidR="00EA7F18" w:rsidRPr="00D1513C">
        <w:rPr>
          <w:rFonts w:eastAsia="SimSun"/>
          <w:sz w:val="20"/>
          <w:szCs w:val="20"/>
          <w:lang w:eastAsia="zh-CN"/>
        </w:rPr>
        <w:t>different</w:t>
      </w:r>
      <w:r w:rsidR="009A755D" w:rsidRPr="00D1513C">
        <w:rPr>
          <w:rFonts w:eastAsia="SimSun"/>
          <w:sz w:val="20"/>
          <w:szCs w:val="20"/>
          <w:lang w:eastAsia="zh-CN"/>
        </w:rPr>
        <w:t xml:space="preserve"> DMRS sequences with good orthogonality for </w:t>
      </w:r>
      <w:r w:rsidR="00EA7F18" w:rsidRPr="00D1513C">
        <w:rPr>
          <w:rFonts w:eastAsia="SimSun"/>
          <w:sz w:val="20"/>
          <w:szCs w:val="20"/>
          <w:lang w:eastAsia="zh-CN"/>
        </w:rPr>
        <w:t xml:space="preserve">colliding </w:t>
      </w:r>
      <w:r w:rsidR="009A755D" w:rsidRPr="00D1513C">
        <w:rPr>
          <w:rFonts w:eastAsia="SimSun"/>
          <w:sz w:val="20"/>
          <w:szCs w:val="20"/>
          <w:lang w:eastAsia="zh-CN"/>
        </w:rPr>
        <w:t>UEs to mitigate collision interference.</w:t>
      </w:r>
      <w:r w:rsidR="00EA7F18" w:rsidRPr="00D1513C">
        <w:rPr>
          <w:rFonts w:eastAsia="SimSun"/>
          <w:sz w:val="20"/>
          <w:szCs w:val="20"/>
          <w:lang w:eastAsia="zh-CN"/>
        </w:rPr>
        <w:t xml:space="preserve"> Considering the above</w:t>
      </w:r>
      <w:r w:rsidRPr="00D1513C">
        <w:rPr>
          <w:rFonts w:eastAsia="SimSun"/>
          <w:sz w:val="20"/>
          <w:szCs w:val="20"/>
          <w:lang w:eastAsia="zh-CN"/>
        </w:rPr>
        <w:t xml:space="preserve"> factors</w:t>
      </w:r>
      <w:r w:rsidR="00EA7F18" w:rsidRPr="00D1513C">
        <w:rPr>
          <w:rFonts w:eastAsia="SimSun"/>
          <w:sz w:val="20"/>
          <w:szCs w:val="20"/>
          <w:lang w:eastAsia="zh-CN"/>
        </w:rPr>
        <w:t>, 2 frequency-domain OCCs</w:t>
      </w:r>
      <w:r w:rsidR="00D15960" w:rsidRPr="00D1513C">
        <w:rPr>
          <w:rFonts w:eastAsia="SimSun"/>
          <w:sz w:val="20"/>
          <w:szCs w:val="20"/>
          <w:lang w:eastAsia="zh-CN"/>
        </w:rPr>
        <w:t xml:space="preserve"> give a good balance</w:t>
      </w:r>
      <w:r w:rsidRPr="00D1513C">
        <w:rPr>
          <w:rFonts w:eastAsia="SimSun"/>
          <w:sz w:val="20"/>
          <w:szCs w:val="20"/>
          <w:lang w:eastAsia="zh-CN"/>
        </w:rPr>
        <w:t xml:space="preserve"> </w:t>
      </w:r>
      <w:r w:rsidR="00D1513C">
        <w:rPr>
          <w:rFonts w:eastAsia="SimSun"/>
          <w:sz w:val="20"/>
          <w:szCs w:val="20"/>
          <w:lang w:eastAsia="zh-CN"/>
        </w:rPr>
        <w:t xml:space="preserve">considering </w:t>
      </w:r>
      <w:r w:rsidRPr="00D1513C">
        <w:rPr>
          <w:rFonts w:eastAsia="SimSun"/>
          <w:sz w:val="20"/>
          <w:szCs w:val="20"/>
          <w:lang w:eastAsia="zh-CN"/>
        </w:rPr>
        <w:t>implementation complexity, channel estimation performance and randomization</w:t>
      </w:r>
      <w:r w:rsidR="00D15960" w:rsidRPr="00D1513C">
        <w:rPr>
          <w:rFonts w:eastAsia="SimSun"/>
          <w:sz w:val="20"/>
          <w:szCs w:val="20"/>
          <w:lang w:eastAsia="zh-CN"/>
        </w:rPr>
        <w:t xml:space="preserve">. The length-2 </w:t>
      </w:r>
      <w:r w:rsidR="00FF6BD3" w:rsidRPr="00D1513C">
        <w:rPr>
          <w:rFonts w:eastAsia="SimSun"/>
          <w:sz w:val="20"/>
          <w:szCs w:val="20"/>
          <w:lang w:eastAsia="zh-CN"/>
        </w:rPr>
        <w:t xml:space="preserve">Walsh sequence expressed below </w:t>
      </w:r>
      <w:r w:rsidRPr="00D1513C">
        <w:rPr>
          <w:rFonts w:eastAsia="SimSun"/>
          <w:sz w:val="20"/>
          <w:szCs w:val="20"/>
          <w:lang w:eastAsia="zh-CN"/>
        </w:rPr>
        <w:t xml:space="preserve">can be </w:t>
      </w:r>
      <w:r w:rsidR="00FF6BD3" w:rsidRPr="00D1513C">
        <w:rPr>
          <w:rFonts w:eastAsia="SimSun"/>
          <w:sz w:val="20"/>
          <w:szCs w:val="20"/>
          <w:lang w:eastAsia="zh-CN"/>
        </w:rPr>
        <w:t>used as the OCCs for PSCCH DMRS.</w:t>
      </w:r>
    </w:p>
    <w:p w14:paraId="3052DB38" w14:textId="626FA5A5" w:rsidR="00A959CA" w:rsidRPr="00D1513C" w:rsidRDefault="008E34DF" w:rsidP="009A755D">
      <w:pPr>
        <w:pStyle w:val="ac"/>
        <w:spacing w:afterLines="50" w:after="156"/>
        <w:jc w:val="both"/>
        <w:rPr>
          <w:rFonts w:eastAsia="SimSun"/>
          <w:sz w:val="20"/>
          <w:szCs w:val="20"/>
          <w:lang w:eastAsia="zh-CN"/>
        </w:rPr>
      </w:pPr>
      <m:oMathPara>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w</m:t>
              </m:r>
            </m:e>
            <m:sub>
              <m:r>
                <w:rPr>
                  <w:rFonts w:ascii="Cambria Math" w:eastAsia="SimSun" w:hAnsi="Cambria Math"/>
                  <w:sz w:val="20"/>
                  <w:szCs w:val="20"/>
                  <w:lang w:eastAsia="zh-CN"/>
                </w:rPr>
                <m:t>i</m:t>
              </m:r>
            </m:sub>
          </m:sSub>
          <m:d>
            <m:dPr>
              <m:ctrlPr>
                <w:rPr>
                  <w:rFonts w:ascii="Cambria Math" w:eastAsia="SimSun" w:hAnsi="Cambria Math"/>
                  <w:i/>
                  <w:sz w:val="20"/>
                  <w:szCs w:val="20"/>
                  <w:lang w:eastAsia="zh-CN"/>
                </w:rPr>
              </m:ctrlPr>
            </m:dPr>
            <m:e>
              <m:sSup>
                <m:sSupPr>
                  <m:ctrlPr>
                    <w:rPr>
                      <w:rFonts w:ascii="Cambria Math" w:eastAsia="SimSun" w:hAnsi="Cambria Math"/>
                      <w:i/>
                      <w:sz w:val="20"/>
                      <w:szCs w:val="20"/>
                      <w:lang w:eastAsia="zh-CN"/>
                    </w:rPr>
                  </m:ctrlPr>
                </m:sSupPr>
                <m:e>
                  <m:r>
                    <w:rPr>
                      <w:rFonts w:ascii="Cambria Math" w:eastAsia="SimSun" w:hAnsi="Cambria Math"/>
                      <w:sz w:val="20"/>
                      <w:szCs w:val="20"/>
                      <w:lang w:eastAsia="zh-CN"/>
                    </w:rPr>
                    <m:t>k</m:t>
                  </m:r>
                </m:e>
                <m:sup>
                  <m:r>
                    <w:rPr>
                      <w:rFonts w:ascii="Cambria Math" w:eastAsia="SimSun" w:hAnsi="Cambria Math"/>
                      <w:sz w:val="20"/>
                      <w:szCs w:val="20"/>
                      <w:lang w:eastAsia="zh-CN"/>
                    </w:rPr>
                    <m:t>"</m:t>
                  </m:r>
                </m:sup>
              </m:sSup>
            </m:e>
          </m:d>
          <m:r>
            <w:rPr>
              <w:rFonts w:ascii="Cambria Math" w:eastAsia="SimSun" w:hAnsi="Cambria Math"/>
              <w:sz w:val="20"/>
              <w:szCs w:val="20"/>
              <w:lang w:eastAsia="zh-CN"/>
            </w:rPr>
            <m:t>=</m:t>
          </m:r>
          <m:d>
            <m:dPr>
              <m:ctrlPr>
                <w:rPr>
                  <w:rFonts w:ascii="Cambria Math" w:eastAsia="SimSun" w:hAnsi="Cambria Math"/>
                  <w:i/>
                  <w:sz w:val="20"/>
                  <w:szCs w:val="20"/>
                  <w:lang w:eastAsia="zh-CN"/>
                </w:rPr>
              </m:ctrlPr>
            </m:dPr>
            <m:e>
              <m:m>
                <m:mPr>
                  <m:mcs>
                    <m:mc>
                      <m:mcPr>
                        <m:count m:val="2"/>
                        <m:mcJc m:val="center"/>
                      </m:mcPr>
                    </m:mc>
                  </m:mcs>
                  <m:ctrlPr>
                    <w:rPr>
                      <w:rFonts w:ascii="Cambria Math" w:eastAsia="SimSun" w:hAnsi="Cambria Math"/>
                      <w:i/>
                      <w:sz w:val="20"/>
                      <w:szCs w:val="20"/>
                      <w:lang w:eastAsia="zh-CN"/>
                    </w:rPr>
                  </m:ctrlPr>
                </m:mPr>
                <m:m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w</m:t>
                        </m:r>
                      </m:e>
                      <m:sub>
                        <m:r>
                          <w:rPr>
                            <w:rFonts w:ascii="Cambria Math" w:eastAsia="SimSun" w:hAnsi="Cambria Math"/>
                            <w:sz w:val="20"/>
                            <w:szCs w:val="20"/>
                            <w:lang w:eastAsia="zh-CN"/>
                          </w:rPr>
                          <m:t>0</m:t>
                        </m:r>
                      </m:sub>
                    </m:sSub>
                    <m:r>
                      <w:rPr>
                        <w:rFonts w:ascii="Cambria Math" w:eastAsia="SimSun" w:hAnsi="Cambria Math"/>
                        <w:sz w:val="20"/>
                        <w:szCs w:val="20"/>
                        <w:lang w:eastAsia="zh-CN"/>
                      </w:rPr>
                      <m:t>(</m:t>
                    </m:r>
                    <m:sSup>
                      <m:sSupPr>
                        <m:ctrlPr>
                          <w:rPr>
                            <w:rFonts w:ascii="Cambria Math" w:eastAsia="SimSun" w:hAnsi="Cambria Math"/>
                            <w:i/>
                            <w:sz w:val="20"/>
                            <w:szCs w:val="20"/>
                            <w:lang w:eastAsia="zh-CN"/>
                          </w:rPr>
                        </m:ctrlPr>
                      </m:sSupPr>
                      <m:e>
                        <m:r>
                          <w:rPr>
                            <w:rFonts w:ascii="Cambria Math" w:eastAsia="SimSun" w:hAnsi="Cambria Math"/>
                            <w:sz w:val="20"/>
                            <w:szCs w:val="20"/>
                            <w:lang w:eastAsia="zh-CN"/>
                          </w:rPr>
                          <m:t>k</m:t>
                        </m:r>
                      </m:e>
                      <m:sup>
                        <m:r>
                          <w:rPr>
                            <w:rFonts w:ascii="Cambria Math" w:eastAsia="SimSun" w:hAnsi="Cambria Math"/>
                            <w:sz w:val="20"/>
                            <w:szCs w:val="20"/>
                            <w:lang w:eastAsia="zh-CN"/>
                          </w:rPr>
                          <m:t>"</m:t>
                        </m:r>
                      </m:sup>
                    </m:sSup>
                    <m:r>
                      <w:rPr>
                        <w:rFonts w:ascii="Cambria Math" w:eastAsia="SimSun" w:hAnsi="Cambria Math"/>
                        <w:sz w:val="20"/>
                        <w:szCs w:val="20"/>
                        <w:lang w:eastAsia="zh-CN"/>
                      </w:rPr>
                      <m:t>)</m:t>
                    </m:r>
                  </m:e>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w</m:t>
                        </m:r>
                      </m:e>
                      <m:sub>
                        <m:r>
                          <w:rPr>
                            <w:rFonts w:ascii="Cambria Math" w:eastAsia="SimSun" w:hAnsi="Cambria Math"/>
                            <w:sz w:val="20"/>
                            <w:szCs w:val="20"/>
                            <w:lang w:eastAsia="zh-CN"/>
                          </w:rPr>
                          <m:t>1</m:t>
                        </m:r>
                      </m:sub>
                    </m:sSub>
                    <m:r>
                      <w:rPr>
                        <w:rFonts w:ascii="Cambria Math" w:eastAsia="SimSun" w:hAnsi="Cambria Math"/>
                        <w:sz w:val="20"/>
                        <w:szCs w:val="20"/>
                        <w:lang w:eastAsia="zh-CN"/>
                      </w:rPr>
                      <m:t>(</m:t>
                    </m:r>
                    <m:sSup>
                      <m:sSupPr>
                        <m:ctrlPr>
                          <w:rPr>
                            <w:rFonts w:ascii="Cambria Math" w:eastAsia="SimSun" w:hAnsi="Cambria Math"/>
                            <w:i/>
                            <w:sz w:val="20"/>
                            <w:szCs w:val="20"/>
                            <w:lang w:eastAsia="zh-CN"/>
                          </w:rPr>
                        </m:ctrlPr>
                      </m:sSupPr>
                      <m:e>
                        <m:r>
                          <w:rPr>
                            <w:rFonts w:ascii="Cambria Math" w:eastAsia="SimSun" w:hAnsi="Cambria Math"/>
                            <w:sz w:val="20"/>
                            <w:szCs w:val="20"/>
                            <w:lang w:eastAsia="zh-CN"/>
                          </w:rPr>
                          <m:t>k</m:t>
                        </m:r>
                      </m:e>
                      <m:sup>
                        <m:r>
                          <w:rPr>
                            <w:rFonts w:ascii="Cambria Math" w:eastAsia="SimSun" w:hAnsi="Cambria Math"/>
                            <w:sz w:val="20"/>
                            <w:szCs w:val="20"/>
                            <w:lang w:eastAsia="zh-CN"/>
                          </w:rPr>
                          <m:t>"</m:t>
                        </m:r>
                      </m:sup>
                    </m:sSup>
                    <m:r>
                      <w:rPr>
                        <w:rFonts w:ascii="Cambria Math" w:eastAsia="SimSun" w:hAnsi="Cambria Math"/>
                        <w:sz w:val="20"/>
                        <w:szCs w:val="20"/>
                        <w:lang w:eastAsia="zh-CN"/>
                      </w:rPr>
                      <m:t>)</m:t>
                    </m:r>
                  </m:e>
                </m:mr>
              </m:m>
            </m:e>
          </m:d>
          <m:r>
            <w:rPr>
              <w:rFonts w:ascii="Cambria Math" w:eastAsia="SimSun" w:hAnsi="Cambria Math"/>
              <w:sz w:val="20"/>
              <w:szCs w:val="20"/>
              <w:lang w:eastAsia="zh-CN"/>
            </w:rPr>
            <m:t>=</m:t>
          </m:r>
          <m:d>
            <m:dPr>
              <m:ctrlPr>
                <w:rPr>
                  <w:rFonts w:ascii="Cambria Math" w:eastAsia="SimSun" w:hAnsi="Cambria Math"/>
                  <w:i/>
                  <w:sz w:val="20"/>
                  <w:szCs w:val="20"/>
                  <w:lang w:eastAsia="zh-CN"/>
                </w:rPr>
              </m:ctrlPr>
            </m:dPr>
            <m:e>
              <m:m>
                <m:mPr>
                  <m:mcs>
                    <m:mc>
                      <m:mcPr>
                        <m:count m:val="2"/>
                        <m:mcJc m:val="center"/>
                      </m:mcPr>
                    </m:mc>
                  </m:mcs>
                  <m:ctrlPr>
                    <w:rPr>
                      <w:rFonts w:ascii="Cambria Math" w:eastAsia="SimSun" w:hAnsi="Cambria Math"/>
                      <w:i/>
                      <w:sz w:val="20"/>
                      <w:szCs w:val="20"/>
                      <w:lang w:eastAsia="zh-CN"/>
                    </w:rPr>
                  </m:ctrlPr>
                </m:mPr>
                <m:mr>
                  <m:e>
                    <m:r>
                      <w:rPr>
                        <w:rFonts w:ascii="Cambria Math" w:eastAsia="SimSun" w:hAnsi="Cambria Math"/>
                        <w:sz w:val="20"/>
                        <w:szCs w:val="20"/>
                        <w:lang w:eastAsia="zh-CN"/>
                      </w:rPr>
                      <m:t>+1</m:t>
                    </m:r>
                  </m:e>
                  <m:e>
                    <m:r>
                      <w:rPr>
                        <w:rFonts w:ascii="Cambria Math" w:eastAsia="SimSun" w:hAnsi="Cambria Math"/>
                        <w:sz w:val="20"/>
                        <w:szCs w:val="20"/>
                        <w:lang w:eastAsia="zh-CN"/>
                      </w:rPr>
                      <m:t>+1</m:t>
                    </m:r>
                  </m:e>
                </m:mr>
                <m:mr>
                  <m:e>
                    <m:r>
                      <w:rPr>
                        <w:rFonts w:ascii="Cambria Math" w:eastAsia="SimSun" w:hAnsi="Cambria Math"/>
                        <w:sz w:val="20"/>
                        <w:szCs w:val="20"/>
                        <w:lang w:eastAsia="zh-CN"/>
                      </w:rPr>
                      <m:t>+1</m:t>
                    </m:r>
                  </m:e>
                  <m:e>
                    <m:r>
                      <w:rPr>
                        <w:rFonts w:ascii="Cambria Math" w:eastAsia="SimSun" w:hAnsi="Cambria Math"/>
                        <w:sz w:val="20"/>
                        <w:szCs w:val="20"/>
                        <w:lang w:eastAsia="zh-CN"/>
                      </w:rPr>
                      <m:t>-1</m:t>
                    </m:r>
                  </m:e>
                </m:mr>
              </m:m>
            </m:e>
          </m:d>
        </m:oMath>
      </m:oMathPara>
    </w:p>
    <w:p w14:paraId="39871913" w14:textId="3F240AE3" w:rsidR="00A959CA" w:rsidRPr="00D1513C" w:rsidRDefault="00256CDD" w:rsidP="009A755D">
      <w:pPr>
        <w:pStyle w:val="ac"/>
        <w:spacing w:afterLines="50" w:after="156"/>
        <w:jc w:val="both"/>
        <w:rPr>
          <w:rFonts w:eastAsia="MS Mincho"/>
          <w:sz w:val="20"/>
          <w:szCs w:val="20"/>
          <w:lang w:eastAsia="ja-JP"/>
        </w:rPr>
      </w:pPr>
      <w:r w:rsidRPr="00D1513C">
        <w:rPr>
          <w:rFonts w:eastAsia="MS Mincho"/>
          <w:sz w:val="20"/>
          <w:szCs w:val="20"/>
          <w:lang w:eastAsia="ja-JP"/>
        </w:rPr>
        <w:t xml:space="preserve">where </w:t>
      </w:r>
      <m:oMath>
        <m:sSup>
          <m:sSupPr>
            <m:ctrlPr>
              <w:rPr>
                <w:rFonts w:ascii="Cambria Math" w:eastAsia="MS Mincho" w:hAnsi="Cambria Math"/>
                <w:sz w:val="20"/>
                <w:szCs w:val="20"/>
                <w:lang w:eastAsia="ja-JP"/>
              </w:rPr>
            </m:ctrlPr>
          </m:sSupPr>
          <m:e>
            <m:r>
              <w:rPr>
                <w:rFonts w:ascii="Cambria Math" w:eastAsia="MS Mincho" w:hAnsi="Cambria Math"/>
                <w:sz w:val="20"/>
                <w:szCs w:val="20"/>
                <w:lang w:eastAsia="ja-JP"/>
              </w:rPr>
              <m:t>k</m:t>
            </m:r>
          </m:e>
          <m:sup>
            <m:r>
              <w:rPr>
                <w:rFonts w:ascii="Cambria Math" w:eastAsia="MS Mincho" w:hAnsi="Cambria Math"/>
                <w:sz w:val="20"/>
                <w:szCs w:val="20"/>
                <w:lang w:eastAsia="ja-JP"/>
              </w:rPr>
              <m:t>"</m:t>
            </m:r>
          </m:sup>
        </m:sSup>
        <m:r>
          <w:rPr>
            <w:rFonts w:ascii="Cambria Math" w:eastAsia="MS Mincho" w:hAnsi="Cambria Math"/>
            <w:sz w:val="20"/>
            <w:szCs w:val="20"/>
            <w:lang w:eastAsia="ja-JP"/>
          </w:rPr>
          <m:t>=k mod2</m:t>
        </m:r>
      </m:oMath>
      <w:r w:rsidRPr="00D1513C">
        <w:rPr>
          <w:rFonts w:eastAsia="MS Mincho" w:hint="eastAsia"/>
          <w:sz w:val="20"/>
          <w:szCs w:val="20"/>
          <w:lang w:eastAsia="ja-JP"/>
        </w:rPr>
        <w:t xml:space="preserve"> </w:t>
      </w:r>
      <w:r w:rsidRPr="00D1513C">
        <w:rPr>
          <w:rFonts w:eastAsia="MS Mincho"/>
          <w:sz w:val="20"/>
          <w:szCs w:val="20"/>
          <w:lang w:eastAsia="ja-JP"/>
        </w:rPr>
        <w:t xml:space="preserve">and </w:t>
      </w:r>
      <m:oMath>
        <m:r>
          <w:rPr>
            <w:rFonts w:ascii="Cambria Math" w:eastAsia="MS Mincho" w:hAnsi="Cambria Math"/>
            <w:sz w:val="20"/>
            <w:szCs w:val="20"/>
            <w:lang w:eastAsia="ja-JP"/>
          </w:rPr>
          <m:t>k</m:t>
        </m:r>
      </m:oMath>
      <w:r w:rsidRPr="00D1513C">
        <w:rPr>
          <w:rFonts w:eastAsia="MS Mincho" w:hint="eastAsia"/>
          <w:sz w:val="20"/>
          <w:szCs w:val="20"/>
          <w:lang w:eastAsia="ja-JP"/>
        </w:rPr>
        <w:t xml:space="preserve"> </w:t>
      </w:r>
      <w:r w:rsidRPr="00D1513C">
        <w:rPr>
          <w:rFonts w:eastAsia="MS Mincho"/>
          <w:sz w:val="20"/>
          <w:szCs w:val="20"/>
          <w:lang w:eastAsia="ja-JP"/>
        </w:rPr>
        <w:t>is the subcarrier index of PSCCH DMRS.</w:t>
      </w:r>
    </w:p>
    <w:p w14:paraId="387E243E" w14:textId="6CF66DCC" w:rsidR="00CF3E7A" w:rsidRPr="00D1513C" w:rsidRDefault="00CF3E7A" w:rsidP="00CF3E7A">
      <w:pPr>
        <w:spacing w:before="240"/>
        <w:rPr>
          <w:rFonts w:ascii="Times New Roman" w:hAnsi="Times New Roman" w:cs="Times New Roman"/>
          <w:b/>
          <w:sz w:val="20"/>
          <w:szCs w:val="18"/>
        </w:rPr>
      </w:pPr>
      <w:r w:rsidRPr="00D1513C">
        <w:rPr>
          <w:rFonts w:ascii="Times New Roman" w:eastAsia="SimSun" w:hAnsi="Times New Roman" w:cs="Times New Roman"/>
          <w:b/>
          <w:kern w:val="0"/>
          <w:sz w:val="20"/>
          <w:szCs w:val="20"/>
        </w:rPr>
        <w:t xml:space="preserve">Proposal </w:t>
      </w:r>
      <w:r w:rsidR="00D1513C">
        <w:rPr>
          <w:rFonts w:ascii="Times New Roman" w:eastAsia="SimSun" w:hAnsi="Times New Roman" w:cs="Times New Roman"/>
          <w:b/>
          <w:kern w:val="0"/>
          <w:sz w:val="20"/>
          <w:szCs w:val="20"/>
        </w:rPr>
        <w:t>5</w:t>
      </w:r>
      <w:r w:rsidRPr="00D1513C">
        <w:rPr>
          <w:rFonts w:ascii="Times New Roman" w:eastAsia="SimSun" w:hAnsi="Times New Roman" w:cs="Times New Roman"/>
          <w:b/>
          <w:kern w:val="0"/>
          <w:sz w:val="20"/>
          <w:szCs w:val="20"/>
        </w:rPr>
        <w:t xml:space="preserve">: </w:t>
      </w:r>
      <w:r w:rsidR="00256CDD" w:rsidRPr="00D1513C">
        <w:rPr>
          <w:rFonts w:ascii="Times New Roman" w:eastAsia="SimSun" w:hAnsi="Times New Roman" w:cs="Times New Roman"/>
          <w:b/>
          <w:kern w:val="0"/>
          <w:sz w:val="20"/>
          <w:szCs w:val="20"/>
        </w:rPr>
        <w:t>For PSCCH DMRS, 2 frequency domain OCCs are (pre-)configured</w:t>
      </w:r>
      <w:r w:rsidRPr="00D1513C">
        <w:rPr>
          <w:rFonts w:ascii="Times New Roman" w:hAnsi="Times New Roman" w:cs="Times New Roman"/>
          <w:b/>
          <w:sz w:val="20"/>
          <w:szCs w:val="18"/>
        </w:rPr>
        <w:t>.</w:t>
      </w:r>
    </w:p>
    <w:p w14:paraId="0BFD0A5B" w14:textId="5985C4A9" w:rsidR="00813ED7" w:rsidRPr="00D1513C" w:rsidRDefault="00813ED7" w:rsidP="00813ED7">
      <w:pPr>
        <w:pStyle w:val="ac"/>
        <w:numPr>
          <w:ilvl w:val="0"/>
          <w:numId w:val="24"/>
        </w:numPr>
        <w:spacing w:afterLines="50" w:after="156"/>
        <w:ind w:left="1140" w:hanging="420"/>
        <w:jc w:val="both"/>
        <w:rPr>
          <w:rFonts w:eastAsia="SimSun"/>
          <w:b/>
          <w:sz w:val="20"/>
          <w:szCs w:val="20"/>
        </w:rPr>
      </w:pPr>
      <w:r w:rsidRPr="00D1513C">
        <w:rPr>
          <w:rFonts w:eastAsia="MS Mincho" w:hint="eastAsia"/>
          <w:b/>
          <w:sz w:val="20"/>
          <w:szCs w:val="20"/>
          <w:lang w:eastAsia="ja-JP"/>
        </w:rPr>
        <w:t>T</w:t>
      </w:r>
      <w:r w:rsidRPr="00D1513C">
        <w:rPr>
          <w:rFonts w:eastAsia="MS Mincho"/>
          <w:b/>
          <w:sz w:val="20"/>
          <w:szCs w:val="20"/>
          <w:lang w:eastAsia="ja-JP"/>
        </w:rPr>
        <w:t>he length-2 Walsh sequence can be used as the frequency domain OCC.</w:t>
      </w:r>
    </w:p>
    <w:p w14:paraId="282DFA70" w14:textId="031918D3" w:rsidR="003971B9" w:rsidRPr="00D1513C" w:rsidRDefault="002E3DCF" w:rsidP="00A823FF">
      <w:pPr>
        <w:pStyle w:val="1"/>
        <w:numPr>
          <w:ilvl w:val="0"/>
          <w:numId w:val="5"/>
        </w:numPr>
        <w:tabs>
          <w:tab w:val="num" w:pos="425"/>
        </w:tabs>
        <w:rPr>
          <w:b/>
          <w:snapToGrid w:val="0"/>
          <w:sz w:val="24"/>
          <w:szCs w:val="22"/>
        </w:rPr>
      </w:pPr>
      <w:r w:rsidRPr="00D1513C">
        <w:rPr>
          <w:b/>
          <w:snapToGrid w:val="0"/>
          <w:sz w:val="24"/>
          <w:szCs w:val="22"/>
        </w:rPr>
        <w:t>Conclusion</w:t>
      </w:r>
    </w:p>
    <w:p w14:paraId="5CA06721" w14:textId="32CBB2DA" w:rsidR="00FB3F4E" w:rsidRPr="00D1513C" w:rsidRDefault="00364541" w:rsidP="003971B9">
      <w:pPr>
        <w:pStyle w:val="LGTdoc1"/>
        <w:spacing w:beforeLines="0" w:after="120" w:afterAutospacing="0"/>
        <w:rPr>
          <w:rFonts w:ascii="Times New Roman" w:eastAsia="SimSun" w:hAnsi="Times New Roman" w:cs="Times New Roman"/>
          <w:b w:val="0"/>
          <w:sz w:val="20"/>
          <w:szCs w:val="18"/>
          <w:lang w:val="en-US" w:eastAsia="zh-CN"/>
        </w:rPr>
      </w:pPr>
      <w:r w:rsidRPr="00D1513C">
        <w:rPr>
          <w:rFonts w:ascii="Times New Roman" w:eastAsia="SimSun" w:hAnsi="Times New Roman" w:cs="Times New Roman"/>
          <w:b w:val="0"/>
          <w:sz w:val="20"/>
          <w:szCs w:val="18"/>
          <w:lang w:val="en-US" w:eastAsia="zh-CN"/>
        </w:rPr>
        <w:t xml:space="preserve">According to the discussions above, </w:t>
      </w:r>
      <w:r w:rsidR="00432453" w:rsidRPr="00D1513C">
        <w:rPr>
          <w:rFonts w:ascii="Times New Roman" w:eastAsia="SimSun" w:hAnsi="Times New Roman" w:cs="Times New Roman"/>
          <w:b w:val="0"/>
          <w:sz w:val="20"/>
          <w:szCs w:val="18"/>
          <w:lang w:val="en-US" w:eastAsia="zh-CN"/>
        </w:rPr>
        <w:t>we have the following proposals.</w:t>
      </w:r>
    </w:p>
    <w:p w14:paraId="20F7E6E5" w14:textId="4DB79909" w:rsidR="006B4F39" w:rsidRPr="00D1513C" w:rsidRDefault="008123FA" w:rsidP="008123FA">
      <w:pPr>
        <w:pStyle w:val="ac"/>
        <w:spacing w:afterLines="50" w:after="156"/>
        <w:jc w:val="both"/>
        <w:rPr>
          <w:rFonts w:eastAsia="SimSun"/>
          <w:b/>
          <w:sz w:val="20"/>
          <w:szCs w:val="20"/>
        </w:rPr>
      </w:pPr>
      <w:r w:rsidRPr="00D1513C">
        <w:rPr>
          <w:rFonts w:eastAsia="SimSun"/>
          <w:b/>
          <w:sz w:val="20"/>
          <w:szCs w:val="20"/>
          <w:lang w:eastAsia="zh-CN"/>
        </w:rPr>
        <w:t>Proposal 1: Only slot-level bitmap is considered for time domain resource pool configuration in Rel-16 NR V2X, i.e. Alt 1 is preferred.</w:t>
      </w:r>
      <w:r w:rsidR="006B4F39" w:rsidRPr="00D1513C">
        <w:rPr>
          <w:rFonts w:eastAsia="SimSun"/>
          <w:b/>
          <w:sz w:val="20"/>
          <w:szCs w:val="20"/>
        </w:rPr>
        <w:t xml:space="preserve"> </w:t>
      </w:r>
    </w:p>
    <w:p w14:paraId="34B02017" w14:textId="5DE64DC1" w:rsidR="00A756CB" w:rsidRDefault="00A756CB" w:rsidP="007503F1">
      <w:pPr>
        <w:pStyle w:val="ac"/>
        <w:spacing w:afterLines="50" w:after="156"/>
        <w:jc w:val="both"/>
        <w:rPr>
          <w:rFonts w:eastAsia="SimSun"/>
          <w:b/>
          <w:sz w:val="20"/>
          <w:szCs w:val="20"/>
          <w:lang w:eastAsia="zh-CN"/>
        </w:rPr>
      </w:pPr>
      <w:r w:rsidRPr="00302362">
        <w:rPr>
          <w:rFonts w:eastAsia="SimSun"/>
          <w:b/>
          <w:sz w:val="20"/>
          <w:szCs w:val="20"/>
          <w:lang w:eastAsia="zh-CN"/>
        </w:rPr>
        <w:t xml:space="preserve">Proposal </w:t>
      </w:r>
      <w:r>
        <w:rPr>
          <w:rFonts w:eastAsia="SimSun"/>
          <w:b/>
          <w:sz w:val="20"/>
          <w:szCs w:val="20"/>
          <w:lang w:eastAsia="zh-CN"/>
        </w:rPr>
        <w:t>2</w:t>
      </w:r>
      <w:r w:rsidRPr="00302362">
        <w:rPr>
          <w:rFonts w:eastAsia="SimSun"/>
          <w:b/>
          <w:sz w:val="20"/>
          <w:szCs w:val="20"/>
          <w:lang w:eastAsia="zh-CN"/>
        </w:rPr>
        <w:t xml:space="preserve">: In shared carrier scenario, </w:t>
      </w:r>
      <w:r w:rsidRPr="00B17604">
        <w:rPr>
          <w:rFonts w:eastAsia="SimSun"/>
          <w:b/>
          <w:sz w:val="20"/>
          <w:szCs w:val="20"/>
          <w:lang w:eastAsia="zh-CN"/>
        </w:rPr>
        <w:t xml:space="preserve">the </w:t>
      </w:r>
      <w:r w:rsidRPr="00BF3BD7">
        <w:rPr>
          <w:rFonts w:eastAsia="SimSun"/>
          <w:b/>
          <w:sz w:val="20"/>
          <w:szCs w:val="20"/>
          <w:lang w:eastAsia="zh-CN"/>
        </w:rPr>
        <w:t>UL slot/symbol and the flexible slot/symbol can be used for sidelink transmission.</w:t>
      </w:r>
    </w:p>
    <w:p w14:paraId="6741D26E" w14:textId="6332C6B0" w:rsidR="00A756CB" w:rsidRDefault="00A756CB" w:rsidP="007503F1">
      <w:pPr>
        <w:pStyle w:val="ac"/>
        <w:spacing w:afterLines="50" w:after="156"/>
        <w:jc w:val="both"/>
        <w:rPr>
          <w:rFonts w:eastAsia="SimSun"/>
          <w:b/>
          <w:sz w:val="20"/>
          <w:szCs w:val="20"/>
          <w:lang w:eastAsia="zh-CN"/>
        </w:rPr>
      </w:pPr>
      <w:r w:rsidRPr="00A40BA7">
        <w:rPr>
          <w:rFonts w:eastAsia="SimSun"/>
          <w:b/>
          <w:sz w:val="20"/>
          <w:szCs w:val="20"/>
          <w:lang w:eastAsia="zh-CN"/>
        </w:rPr>
        <w:t xml:space="preserve">Proposal </w:t>
      </w:r>
      <w:r>
        <w:rPr>
          <w:rFonts w:eastAsia="SimSun"/>
          <w:b/>
          <w:sz w:val="20"/>
          <w:szCs w:val="20"/>
          <w:lang w:eastAsia="zh-CN"/>
        </w:rPr>
        <w:t>3</w:t>
      </w:r>
      <w:r w:rsidRPr="00A40BA7">
        <w:rPr>
          <w:rFonts w:eastAsia="SimSun"/>
          <w:b/>
          <w:sz w:val="20"/>
          <w:szCs w:val="20"/>
          <w:lang w:eastAsia="zh-CN"/>
        </w:rPr>
        <w:t xml:space="preserve">: The bitmap is applied to a set of slots that </w:t>
      </w:r>
      <w:r>
        <w:rPr>
          <w:rFonts w:eastAsia="SimSun"/>
          <w:b/>
          <w:sz w:val="20"/>
          <w:szCs w:val="20"/>
          <w:lang w:eastAsia="zh-CN"/>
        </w:rPr>
        <w:t>can be allocated to</w:t>
      </w:r>
      <w:r w:rsidRPr="00A40BA7">
        <w:rPr>
          <w:rFonts w:eastAsia="SimSun"/>
          <w:b/>
          <w:sz w:val="20"/>
          <w:szCs w:val="20"/>
          <w:lang w:eastAsia="zh-CN"/>
        </w:rPr>
        <w:t xml:space="preserve"> PSCCH/PSSCH/PSFCH </w:t>
      </w:r>
      <w:r>
        <w:rPr>
          <w:rFonts w:eastAsia="SimSun"/>
          <w:b/>
          <w:sz w:val="20"/>
          <w:szCs w:val="20"/>
          <w:lang w:eastAsia="zh-CN"/>
        </w:rPr>
        <w:t>transmissions</w:t>
      </w:r>
      <w:r w:rsidRPr="00A40BA7">
        <w:rPr>
          <w:rFonts w:eastAsia="SimSun"/>
          <w:b/>
          <w:sz w:val="20"/>
          <w:szCs w:val="20"/>
          <w:lang w:eastAsia="zh-CN"/>
        </w:rPr>
        <w:t>.</w:t>
      </w:r>
    </w:p>
    <w:p w14:paraId="555E2844" w14:textId="21278777" w:rsidR="00A61A1E" w:rsidRPr="00BF3BD7" w:rsidRDefault="007503F1" w:rsidP="008123FA">
      <w:pPr>
        <w:pStyle w:val="ac"/>
        <w:spacing w:afterLines="50" w:after="156"/>
        <w:jc w:val="both"/>
        <w:rPr>
          <w:rFonts w:eastAsia="SimSun"/>
          <w:b/>
          <w:sz w:val="20"/>
          <w:szCs w:val="20"/>
          <w:lang w:eastAsia="zh-CN"/>
        </w:rPr>
      </w:pPr>
      <w:r w:rsidRPr="00BF3BD7">
        <w:rPr>
          <w:rFonts w:eastAsia="SimSun"/>
          <w:b/>
          <w:sz w:val="20"/>
          <w:szCs w:val="20"/>
          <w:lang w:eastAsia="zh-CN"/>
        </w:rPr>
        <w:t>Proposal 4: To assure the low latency requirement, the 'F' and 'U' symbols/slots of the Uu-link configuration can be overwritten as 'S' symbols/slots for sidelink via group common control signaling.</w:t>
      </w:r>
    </w:p>
    <w:p w14:paraId="70B776E4" w14:textId="1173C3B4" w:rsidR="00813ED7" w:rsidRPr="00D1513C" w:rsidRDefault="00813ED7" w:rsidP="00813ED7">
      <w:pPr>
        <w:spacing w:before="240"/>
        <w:rPr>
          <w:rFonts w:ascii="Times New Roman" w:hAnsi="Times New Roman" w:cs="Times New Roman"/>
          <w:b/>
          <w:sz w:val="20"/>
          <w:szCs w:val="18"/>
        </w:rPr>
      </w:pPr>
      <w:r w:rsidRPr="00D1513C">
        <w:rPr>
          <w:rFonts w:ascii="Times New Roman" w:eastAsia="SimSun" w:hAnsi="Times New Roman" w:cs="Times New Roman"/>
          <w:b/>
          <w:kern w:val="0"/>
          <w:sz w:val="20"/>
          <w:szCs w:val="20"/>
        </w:rPr>
        <w:t xml:space="preserve">Proposal </w:t>
      </w:r>
      <w:r w:rsidR="00D1513C">
        <w:rPr>
          <w:rFonts w:ascii="Times New Roman" w:eastAsia="SimSun" w:hAnsi="Times New Roman" w:cs="Times New Roman"/>
          <w:b/>
          <w:kern w:val="0"/>
          <w:sz w:val="20"/>
          <w:szCs w:val="20"/>
        </w:rPr>
        <w:t>5</w:t>
      </w:r>
      <w:r w:rsidRPr="00D1513C">
        <w:rPr>
          <w:rFonts w:ascii="Times New Roman" w:eastAsia="SimSun" w:hAnsi="Times New Roman" w:cs="Times New Roman"/>
          <w:b/>
          <w:kern w:val="0"/>
          <w:sz w:val="20"/>
          <w:szCs w:val="20"/>
        </w:rPr>
        <w:t>: For PSCCH DMRS, 2 frequency domain OCCs are (pre-)configured</w:t>
      </w:r>
      <w:r w:rsidRPr="00D1513C">
        <w:rPr>
          <w:rFonts w:ascii="Times New Roman" w:hAnsi="Times New Roman" w:cs="Times New Roman"/>
          <w:b/>
          <w:sz w:val="20"/>
          <w:szCs w:val="18"/>
        </w:rPr>
        <w:t>.</w:t>
      </w:r>
    </w:p>
    <w:p w14:paraId="3C866567" w14:textId="680CA127" w:rsidR="00B067F8" w:rsidRPr="00D1188B" w:rsidRDefault="00813ED7" w:rsidP="009954B9">
      <w:pPr>
        <w:pStyle w:val="ac"/>
        <w:numPr>
          <w:ilvl w:val="0"/>
          <w:numId w:val="24"/>
        </w:numPr>
        <w:suppressAutoHyphens/>
        <w:spacing w:afterLines="50" w:after="156"/>
        <w:ind w:left="1140" w:hanging="420"/>
        <w:jc w:val="both"/>
        <w:rPr>
          <w:rFonts w:eastAsia="SimSun"/>
          <w:sz w:val="20"/>
          <w:szCs w:val="20"/>
          <w:lang w:val="it-IT" w:eastAsia="zh-CN"/>
        </w:rPr>
      </w:pPr>
      <w:r w:rsidRPr="00D1188B">
        <w:rPr>
          <w:rFonts w:eastAsia="MS Mincho" w:hint="eastAsia"/>
          <w:b/>
          <w:sz w:val="20"/>
          <w:szCs w:val="20"/>
          <w:lang w:eastAsia="ja-JP"/>
        </w:rPr>
        <w:t>T</w:t>
      </w:r>
      <w:r w:rsidRPr="00D1188B">
        <w:rPr>
          <w:rFonts w:eastAsia="MS Mincho"/>
          <w:b/>
          <w:sz w:val="20"/>
          <w:szCs w:val="20"/>
          <w:lang w:eastAsia="ja-JP"/>
        </w:rPr>
        <w:t>he length-2 Walsh sequence can be used as the frequency domain OCC.</w:t>
      </w:r>
      <w:bookmarkStart w:id="11" w:name="_GoBack"/>
      <w:bookmarkEnd w:id="0"/>
      <w:bookmarkEnd w:id="11"/>
    </w:p>
    <w:sectPr w:rsidR="00B067F8" w:rsidRPr="00D1188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7197B" w14:textId="77777777" w:rsidR="008E34DF" w:rsidRDefault="008E34DF" w:rsidP="00DE233D">
      <w:r>
        <w:separator/>
      </w:r>
    </w:p>
  </w:endnote>
  <w:endnote w:type="continuationSeparator" w:id="0">
    <w:p w14:paraId="7F8AA1D7" w14:textId="77777777" w:rsidR="008E34DF" w:rsidRDefault="008E34DF"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F5DF1" w14:textId="77777777" w:rsidR="008E34DF" w:rsidRDefault="008E34DF" w:rsidP="00DE233D">
      <w:r>
        <w:separator/>
      </w:r>
    </w:p>
  </w:footnote>
  <w:footnote w:type="continuationSeparator" w:id="0">
    <w:p w14:paraId="4EDBFACD" w14:textId="77777777" w:rsidR="008E34DF" w:rsidRDefault="008E34DF"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1A1A51"/>
    <w:multiLevelType w:val="multilevel"/>
    <w:tmpl w:val="98102E0A"/>
    <w:lvl w:ilvl="0">
      <w:start w:val="1"/>
      <w:numFmt w:val="decimal"/>
      <w:lvlText w:val="%1."/>
      <w:lvlJc w:val="left"/>
      <w:pPr>
        <w:ind w:left="425" w:hanging="425"/>
      </w:pPr>
    </w:lvl>
    <w:lvl w:ilvl="1">
      <w:start w:val="1"/>
      <w:numFmt w:val="decimal"/>
      <w:lvlText w:val="%1.%2."/>
      <w:lvlJc w:val="left"/>
      <w:pPr>
        <w:ind w:left="567" w:hanging="567"/>
      </w:pPr>
      <w:rPr>
        <w:b/>
        <w:bCs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7A97ED4"/>
    <w:multiLevelType w:val="hybridMultilevel"/>
    <w:tmpl w:val="9212379E"/>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5">
    <w:nsid w:val="097A47A2"/>
    <w:multiLevelType w:val="hybridMultilevel"/>
    <w:tmpl w:val="5B4AADEE"/>
    <w:lvl w:ilvl="0" w:tplc="1B3411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062247"/>
    <w:multiLevelType w:val="hybridMultilevel"/>
    <w:tmpl w:val="B74C6632"/>
    <w:lvl w:ilvl="0" w:tplc="C902D0D6">
      <w:numFmt w:val="bullet"/>
      <w:lvlText w:val="•"/>
      <w:lvlJc w:val="left"/>
      <w:pPr>
        <w:ind w:left="720" w:hanging="360"/>
      </w:pPr>
      <w:rPr>
        <w:rFonts w:ascii="SimSun" w:eastAsia="Times New Roman" w:hAnsi="SimSu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nsid w:val="392C12D9"/>
    <w:multiLevelType w:val="hybridMultilevel"/>
    <w:tmpl w:val="5C72DFE8"/>
    <w:lvl w:ilvl="0" w:tplc="04090001">
      <w:start w:val="1"/>
      <w:numFmt w:val="bullet"/>
      <w:lvlText w:val=""/>
      <w:lvlJc w:val="left"/>
      <w:pPr>
        <w:ind w:left="420" w:hanging="420"/>
      </w:pPr>
      <w:rPr>
        <w:rFonts w:ascii="Symbol" w:hAnsi="Symbol" w:hint="default"/>
      </w:rPr>
    </w:lvl>
    <w:lvl w:ilvl="1" w:tplc="1430C670">
      <w:start w:val="60"/>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476C2B"/>
    <w:multiLevelType w:val="hybridMultilevel"/>
    <w:tmpl w:val="06A66A80"/>
    <w:lvl w:ilvl="0" w:tplc="4E5CA9E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nsid w:val="6EC54954"/>
    <w:multiLevelType w:val="hybridMultilevel"/>
    <w:tmpl w:val="A07663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EE15B5"/>
    <w:multiLevelType w:val="hybridMultilevel"/>
    <w:tmpl w:val="4844F00E"/>
    <w:lvl w:ilvl="0" w:tplc="61A8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4"/>
  </w:num>
  <w:num w:numId="3">
    <w:abstractNumId w:val="19"/>
  </w:num>
  <w:num w:numId="4">
    <w:abstractNumId w:val="22"/>
  </w:num>
  <w:num w:numId="5">
    <w:abstractNumId w:val="2"/>
  </w:num>
  <w:num w:numId="6">
    <w:abstractNumId w:val="13"/>
  </w:num>
  <w:num w:numId="7">
    <w:abstractNumId w:val="3"/>
  </w:num>
  <w:num w:numId="8">
    <w:abstractNumId w:val="5"/>
  </w:num>
  <w:num w:numId="9">
    <w:abstractNumId w:val="26"/>
  </w:num>
  <w:num w:numId="10">
    <w:abstractNumId w:val="4"/>
  </w:num>
  <w:num w:numId="11">
    <w:abstractNumId w:val="9"/>
  </w:num>
  <w:num w:numId="12">
    <w:abstractNumId w:val="0"/>
  </w:num>
  <w:num w:numId="13">
    <w:abstractNumId w:val="7"/>
  </w:num>
  <w:num w:numId="14">
    <w:abstractNumId w:val="10"/>
  </w:num>
  <w:num w:numId="15">
    <w:abstractNumId w:val="6"/>
  </w:num>
  <w:num w:numId="16">
    <w:abstractNumId w:val="16"/>
  </w:num>
  <w:num w:numId="17">
    <w:abstractNumId w:val="11"/>
  </w:num>
  <w:num w:numId="18">
    <w:abstractNumId w:val="8"/>
  </w:num>
  <w:num w:numId="19">
    <w:abstractNumId w:val="25"/>
  </w:num>
  <w:num w:numId="20">
    <w:abstractNumId w:val="14"/>
  </w:num>
  <w:num w:numId="21">
    <w:abstractNumId w:val="12"/>
  </w:num>
  <w:num w:numId="22">
    <w:abstractNumId w:val="1"/>
  </w:num>
  <w:num w:numId="23">
    <w:abstractNumId w:val="17"/>
  </w:num>
  <w:num w:numId="24">
    <w:abstractNumId w:val="23"/>
  </w:num>
  <w:num w:numId="25">
    <w:abstractNumId w:val="21"/>
  </w:num>
  <w:num w:numId="26">
    <w:abstractNumId w:val="15"/>
  </w:num>
  <w:num w:numId="2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13FFB"/>
    <w:rsid w:val="000142B3"/>
    <w:rsid w:val="00014A19"/>
    <w:rsid w:val="00014C57"/>
    <w:rsid w:val="00021707"/>
    <w:rsid w:val="00021DCB"/>
    <w:rsid w:val="000244D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75E39"/>
    <w:rsid w:val="000776B8"/>
    <w:rsid w:val="00082220"/>
    <w:rsid w:val="000940FD"/>
    <w:rsid w:val="000A6C5F"/>
    <w:rsid w:val="000B2B33"/>
    <w:rsid w:val="000B470B"/>
    <w:rsid w:val="000B59AC"/>
    <w:rsid w:val="000C49D5"/>
    <w:rsid w:val="000D02B2"/>
    <w:rsid w:val="000D0C9D"/>
    <w:rsid w:val="000D2325"/>
    <w:rsid w:val="000D5B87"/>
    <w:rsid w:val="000E1CF9"/>
    <w:rsid w:val="000E39D5"/>
    <w:rsid w:val="000E449B"/>
    <w:rsid w:val="000F7888"/>
    <w:rsid w:val="00101D42"/>
    <w:rsid w:val="00106F08"/>
    <w:rsid w:val="00107A19"/>
    <w:rsid w:val="00110654"/>
    <w:rsid w:val="00115416"/>
    <w:rsid w:val="001249AC"/>
    <w:rsid w:val="00124D8C"/>
    <w:rsid w:val="00125B7F"/>
    <w:rsid w:val="00132FFD"/>
    <w:rsid w:val="00141C1F"/>
    <w:rsid w:val="00146C05"/>
    <w:rsid w:val="00153F66"/>
    <w:rsid w:val="0016065C"/>
    <w:rsid w:val="0016137A"/>
    <w:rsid w:val="00162B94"/>
    <w:rsid w:val="00163FBA"/>
    <w:rsid w:val="0016652D"/>
    <w:rsid w:val="00166E61"/>
    <w:rsid w:val="00173406"/>
    <w:rsid w:val="001824A5"/>
    <w:rsid w:val="0019130F"/>
    <w:rsid w:val="0019187F"/>
    <w:rsid w:val="00196DB6"/>
    <w:rsid w:val="001A4907"/>
    <w:rsid w:val="001B2D46"/>
    <w:rsid w:val="001C1BF3"/>
    <w:rsid w:val="001C2CB1"/>
    <w:rsid w:val="001C7B46"/>
    <w:rsid w:val="001D0AA3"/>
    <w:rsid w:val="001D0B6C"/>
    <w:rsid w:val="001D0F00"/>
    <w:rsid w:val="001D33A4"/>
    <w:rsid w:val="001D55FD"/>
    <w:rsid w:val="001F4AC0"/>
    <w:rsid w:val="001F6E9E"/>
    <w:rsid w:val="001F6FED"/>
    <w:rsid w:val="0020018C"/>
    <w:rsid w:val="00206776"/>
    <w:rsid w:val="00213FA8"/>
    <w:rsid w:val="00214AD9"/>
    <w:rsid w:val="002252E1"/>
    <w:rsid w:val="00232567"/>
    <w:rsid w:val="0023310D"/>
    <w:rsid w:val="002424CD"/>
    <w:rsid w:val="002445B3"/>
    <w:rsid w:val="00244DC8"/>
    <w:rsid w:val="00250991"/>
    <w:rsid w:val="00256CDD"/>
    <w:rsid w:val="00257EE6"/>
    <w:rsid w:val="002622DA"/>
    <w:rsid w:val="00263213"/>
    <w:rsid w:val="002644A1"/>
    <w:rsid w:val="0027206B"/>
    <w:rsid w:val="002739C3"/>
    <w:rsid w:val="002752DF"/>
    <w:rsid w:val="002778D0"/>
    <w:rsid w:val="00295BBD"/>
    <w:rsid w:val="002C7266"/>
    <w:rsid w:val="002D1333"/>
    <w:rsid w:val="002D5560"/>
    <w:rsid w:val="002D7C09"/>
    <w:rsid w:val="002E079B"/>
    <w:rsid w:val="002E3DCF"/>
    <w:rsid w:val="002E61E6"/>
    <w:rsid w:val="002F5E97"/>
    <w:rsid w:val="002F78EF"/>
    <w:rsid w:val="002F7ED2"/>
    <w:rsid w:val="00311C94"/>
    <w:rsid w:val="00312B96"/>
    <w:rsid w:val="003154C2"/>
    <w:rsid w:val="00317C91"/>
    <w:rsid w:val="00327324"/>
    <w:rsid w:val="00330C64"/>
    <w:rsid w:val="00330FE1"/>
    <w:rsid w:val="00333AA7"/>
    <w:rsid w:val="003414B9"/>
    <w:rsid w:val="003419B2"/>
    <w:rsid w:val="00343267"/>
    <w:rsid w:val="00351893"/>
    <w:rsid w:val="003630BF"/>
    <w:rsid w:val="00363E14"/>
    <w:rsid w:val="00364541"/>
    <w:rsid w:val="00364BC3"/>
    <w:rsid w:val="00366390"/>
    <w:rsid w:val="003678CF"/>
    <w:rsid w:val="00373F7D"/>
    <w:rsid w:val="003854C1"/>
    <w:rsid w:val="0038781D"/>
    <w:rsid w:val="00391DA7"/>
    <w:rsid w:val="00393925"/>
    <w:rsid w:val="00395D7F"/>
    <w:rsid w:val="003971B9"/>
    <w:rsid w:val="003975AE"/>
    <w:rsid w:val="003A3AE1"/>
    <w:rsid w:val="003A6DBF"/>
    <w:rsid w:val="003B0FED"/>
    <w:rsid w:val="003B574B"/>
    <w:rsid w:val="003C51C9"/>
    <w:rsid w:val="003D0F71"/>
    <w:rsid w:val="003D1C02"/>
    <w:rsid w:val="003D1EEF"/>
    <w:rsid w:val="003D6F6B"/>
    <w:rsid w:val="003E3645"/>
    <w:rsid w:val="003E50AC"/>
    <w:rsid w:val="003F139E"/>
    <w:rsid w:val="003F4FD7"/>
    <w:rsid w:val="00403F15"/>
    <w:rsid w:val="004106CA"/>
    <w:rsid w:val="00420FCA"/>
    <w:rsid w:val="00422BA6"/>
    <w:rsid w:val="00432453"/>
    <w:rsid w:val="00433D9E"/>
    <w:rsid w:val="00434C9B"/>
    <w:rsid w:val="004350F6"/>
    <w:rsid w:val="0044272F"/>
    <w:rsid w:val="0045797C"/>
    <w:rsid w:val="0046026F"/>
    <w:rsid w:val="004677E9"/>
    <w:rsid w:val="00467E09"/>
    <w:rsid w:val="00471CF7"/>
    <w:rsid w:val="00473141"/>
    <w:rsid w:val="00476CE8"/>
    <w:rsid w:val="00481D81"/>
    <w:rsid w:val="00481E22"/>
    <w:rsid w:val="0048749C"/>
    <w:rsid w:val="0049109D"/>
    <w:rsid w:val="00493068"/>
    <w:rsid w:val="00497479"/>
    <w:rsid w:val="00497D43"/>
    <w:rsid w:val="004A7AE0"/>
    <w:rsid w:val="004B21A3"/>
    <w:rsid w:val="004B544B"/>
    <w:rsid w:val="004C1005"/>
    <w:rsid w:val="004C3E8C"/>
    <w:rsid w:val="004C57EE"/>
    <w:rsid w:val="004D0FD1"/>
    <w:rsid w:val="004D48A7"/>
    <w:rsid w:val="004D4EEE"/>
    <w:rsid w:val="004D60FF"/>
    <w:rsid w:val="004E07E8"/>
    <w:rsid w:val="004E57F4"/>
    <w:rsid w:val="004E59BC"/>
    <w:rsid w:val="004F783F"/>
    <w:rsid w:val="005145D0"/>
    <w:rsid w:val="00514CFE"/>
    <w:rsid w:val="005173BA"/>
    <w:rsid w:val="005210DD"/>
    <w:rsid w:val="005257B7"/>
    <w:rsid w:val="00543127"/>
    <w:rsid w:val="00546529"/>
    <w:rsid w:val="0054713B"/>
    <w:rsid w:val="005471EF"/>
    <w:rsid w:val="005523F1"/>
    <w:rsid w:val="005573D1"/>
    <w:rsid w:val="00570B10"/>
    <w:rsid w:val="00572A29"/>
    <w:rsid w:val="00577413"/>
    <w:rsid w:val="00577C2D"/>
    <w:rsid w:val="005808CB"/>
    <w:rsid w:val="00580E5A"/>
    <w:rsid w:val="00582E8E"/>
    <w:rsid w:val="0059597E"/>
    <w:rsid w:val="005A167B"/>
    <w:rsid w:val="005A1B12"/>
    <w:rsid w:val="005A504E"/>
    <w:rsid w:val="005A71FF"/>
    <w:rsid w:val="005B3788"/>
    <w:rsid w:val="005C0885"/>
    <w:rsid w:val="005C1CB3"/>
    <w:rsid w:val="005C40F2"/>
    <w:rsid w:val="005C524D"/>
    <w:rsid w:val="005E2045"/>
    <w:rsid w:val="005E25CB"/>
    <w:rsid w:val="005E4CD9"/>
    <w:rsid w:val="005E5998"/>
    <w:rsid w:val="005F56AA"/>
    <w:rsid w:val="005F7EAE"/>
    <w:rsid w:val="006062BE"/>
    <w:rsid w:val="00607ABF"/>
    <w:rsid w:val="00615D6A"/>
    <w:rsid w:val="006164FF"/>
    <w:rsid w:val="00616D4B"/>
    <w:rsid w:val="00617CF4"/>
    <w:rsid w:val="0062029C"/>
    <w:rsid w:val="00622F6D"/>
    <w:rsid w:val="00625C89"/>
    <w:rsid w:val="00627166"/>
    <w:rsid w:val="00637922"/>
    <w:rsid w:val="00652895"/>
    <w:rsid w:val="00654C61"/>
    <w:rsid w:val="00660240"/>
    <w:rsid w:val="006604D6"/>
    <w:rsid w:val="006642EC"/>
    <w:rsid w:val="00665DBF"/>
    <w:rsid w:val="00665DD4"/>
    <w:rsid w:val="006751C0"/>
    <w:rsid w:val="006756E0"/>
    <w:rsid w:val="006764B4"/>
    <w:rsid w:val="0067654F"/>
    <w:rsid w:val="0068168F"/>
    <w:rsid w:val="00682B2D"/>
    <w:rsid w:val="0068481B"/>
    <w:rsid w:val="00690417"/>
    <w:rsid w:val="006923CF"/>
    <w:rsid w:val="006A3707"/>
    <w:rsid w:val="006B3A05"/>
    <w:rsid w:val="006B424C"/>
    <w:rsid w:val="006B4F39"/>
    <w:rsid w:val="006B6B56"/>
    <w:rsid w:val="006B7B40"/>
    <w:rsid w:val="006C2631"/>
    <w:rsid w:val="006C2C79"/>
    <w:rsid w:val="006C3638"/>
    <w:rsid w:val="006C465F"/>
    <w:rsid w:val="006C4E9E"/>
    <w:rsid w:val="006C5DCB"/>
    <w:rsid w:val="006D0891"/>
    <w:rsid w:val="006D171C"/>
    <w:rsid w:val="006E14E8"/>
    <w:rsid w:val="006E435A"/>
    <w:rsid w:val="006F6A70"/>
    <w:rsid w:val="006F7FBA"/>
    <w:rsid w:val="00703196"/>
    <w:rsid w:val="007044D9"/>
    <w:rsid w:val="00706BD5"/>
    <w:rsid w:val="00730914"/>
    <w:rsid w:val="0073645F"/>
    <w:rsid w:val="007428DF"/>
    <w:rsid w:val="007460B8"/>
    <w:rsid w:val="007503F1"/>
    <w:rsid w:val="00753E61"/>
    <w:rsid w:val="00762335"/>
    <w:rsid w:val="00772ED8"/>
    <w:rsid w:val="00793C84"/>
    <w:rsid w:val="00796899"/>
    <w:rsid w:val="00797039"/>
    <w:rsid w:val="0079745E"/>
    <w:rsid w:val="007B4479"/>
    <w:rsid w:val="007B5373"/>
    <w:rsid w:val="007B6BA6"/>
    <w:rsid w:val="007C2E26"/>
    <w:rsid w:val="007D2618"/>
    <w:rsid w:val="007D2E75"/>
    <w:rsid w:val="007D47EB"/>
    <w:rsid w:val="007E3970"/>
    <w:rsid w:val="007E407F"/>
    <w:rsid w:val="007E581B"/>
    <w:rsid w:val="007E5B5A"/>
    <w:rsid w:val="007E623C"/>
    <w:rsid w:val="007F2084"/>
    <w:rsid w:val="007F5DE7"/>
    <w:rsid w:val="00802B4C"/>
    <w:rsid w:val="00803A73"/>
    <w:rsid w:val="00804677"/>
    <w:rsid w:val="00806B3B"/>
    <w:rsid w:val="00806E87"/>
    <w:rsid w:val="008123FA"/>
    <w:rsid w:val="00813ED7"/>
    <w:rsid w:val="00816A8F"/>
    <w:rsid w:val="00816DED"/>
    <w:rsid w:val="00817092"/>
    <w:rsid w:val="008266F7"/>
    <w:rsid w:val="00834CAF"/>
    <w:rsid w:val="00835CED"/>
    <w:rsid w:val="00837D7C"/>
    <w:rsid w:val="00841CB8"/>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73BD"/>
    <w:rsid w:val="008B3FCF"/>
    <w:rsid w:val="008B57F6"/>
    <w:rsid w:val="008C75DE"/>
    <w:rsid w:val="008D3E52"/>
    <w:rsid w:val="008D6C6F"/>
    <w:rsid w:val="008E34DF"/>
    <w:rsid w:val="008E6713"/>
    <w:rsid w:val="00903306"/>
    <w:rsid w:val="00906132"/>
    <w:rsid w:val="00907392"/>
    <w:rsid w:val="00910738"/>
    <w:rsid w:val="009170CA"/>
    <w:rsid w:val="009206B9"/>
    <w:rsid w:val="00924997"/>
    <w:rsid w:val="009267EB"/>
    <w:rsid w:val="0093032D"/>
    <w:rsid w:val="009342DE"/>
    <w:rsid w:val="009553C6"/>
    <w:rsid w:val="00955D51"/>
    <w:rsid w:val="00957C37"/>
    <w:rsid w:val="00963D37"/>
    <w:rsid w:val="00977757"/>
    <w:rsid w:val="009866F0"/>
    <w:rsid w:val="00987A8E"/>
    <w:rsid w:val="009924E5"/>
    <w:rsid w:val="0099283D"/>
    <w:rsid w:val="00996A9A"/>
    <w:rsid w:val="00996AF8"/>
    <w:rsid w:val="009A755D"/>
    <w:rsid w:val="009B3EF5"/>
    <w:rsid w:val="009C4FAA"/>
    <w:rsid w:val="009C6C9B"/>
    <w:rsid w:val="009D1ED7"/>
    <w:rsid w:val="009D5204"/>
    <w:rsid w:val="009E1052"/>
    <w:rsid w:val="009E15EB"/>
    <w:rsid w:val="009F1CC2"/>
    <w:rsid w:val="009F732A"/>
    <w:rsid w:val="009F7CE4"/>
    <w:rsid w:val="00A008BF"/>
    <w:rsid w:val="00A01CFC"/>
    <w:rsid w:val="00A0758A"/>
    <w:rsid w:val="00A0794E"/>
    <w:rsid w:val="00A1130B"/>
    <w:rsid w:val="00A115F8"/>
    <w:rsid w:val="00A23629"/>
    <w:rsid w:val="00A2701B"/>
    <w:rsid w:val="00A40BA7"/>
    <w:rsid w:val="00A41899"/>
    <w:rsid w:val="00A428F7"/>
    <w:rsid w:val="00A42A86"/>
    <w:rsid w:val="00A45514"/>
    <w:rsid w:val="00A50433"/>
    <w:rsid w:val="00A56344"/>
    <w:rsid w:val="00A609BD"/>
    <w:rsid w:val="00A6136C"/>
    <w:rsid w:val="00A61A1E"/>
    <w:rsid w:val="00A637C5"/>
    <w:rsid w:val="00A666E4"/>
    <w:rsid w:val="00A731BB"/>
    <w:rsid w:val="00A756CB"/>
    <w:rsid w:val="00A80AC6"/>
    <w:rsid w:val="00A823FF"/>
    <w:rsid w:val="00A84274"/>
    <w:rsid w:val="00A84F8E"/>
    <w:rsid w:val="00A87C95"/>
    <w:rsid w:val="00A92517"/>
    <w:rsid w:val="00A959CA"/>
    <w:rsid w:val="00AA1D77"/>
    <w:rsid w:val="00AB3D9A"/>
    <w:rsid w:val="00AB3ED9"/>
    <w:rsid w:val="00AB4D48"/>
    <w:rsid w:val="00AC1882"/>
    <w:rsid w:val="00AC2FBF"/>
    <w:rsid w:val="00AC301F"/>
    <w:rsid w:val="00AC38DE"/>
    <w:rsid w:val="00AD50E2"/>
    <w:rsid w:val="00AD5FFE"/>
    <w:rsid w:val="00AE1DCE"/>
    <w:rsid w:val="00AF3C16"/>
    <w:rsid w:val="00B012A6"/>
    <w:rsid w:val="00B02C2C"/>
    <w:rsid w:val="00B067F8"/>
    <w:rsid w:val="00B0777B"/>
    <w:rsid w:val="00B13E33"/>
    <w:rsid w:val="00B14C96"/>
    <w:rsid w:val="00B17604"/>
    <w:rsid w:val="00B17C99"/>
    <w:rsid w:val="00B2312F"/>
    <w:rsid w:val="00B239F9"/>
    <w:rsid w:val="00B243BB"/>
    <w:rsid w:val="00B25661"/>
    <w:rsid w:val="00B40170"/>
    <w:rsid w:val="00B41C6A"/>
    <w:rsid w:val="00B438DE"/>
    <w:rsid w:val="00B507D1"/>
    <w:rsid w:val="00B718E9"/>
    <w:rsid w:val="00B750EA"/>
    <w:rsid w:val="00B77961"/>
    <w:rsid w:val="00B8216E"/>
    <w:rsid w:val="00B822E0"/>
    <w:rsid w:val="00B823DA"/>
    <w:rsid w:val="00B82707"/>
    <w:rsid w:val="00B937F9"/>
    <w:rsid w:val="00BA335F"/>
    <w:rsid w:val="00BA524D"/>
    <w:rsid w:val="00BB0A50"/>
    <w:rsid w:val="00BC1D28"/>
    <w:rsid w:val="00BD3009"/>
    <w:rsid w:val="00BD47D7"/>
    <w:rsid w:val="00BF3BD7"/>
    <w:rsid w:val="00C00D2E"/>
    <w:rsid w:val="00C0434C"/>
    <w:rsid w:val="00C20DC9"/>
    <w:rsid w:val="00C24F73"/>
    <w:rsid w:val="00C26038"/>
    <w:rsid w:val="00C27A52"/>
    <w:rsid w:val="00C3062B"/>
    <w:rsid w:val="00C344F0"/>
    <w:rsid w:val="00C367DC"/>
    <w:rsid w:val="00C37A30"/>
    <w:rsid w:val="00C407E9"/>
    <w:rsid w:val="00C458BD"/>
    <w:rsid w:val="00C45E7B"/>
    <w:rsid w:val="00C54829"/>
    <w:rsid w:val="00C5516D"/>
    <w:rsid w:val="00C601AD"/>
    <w:rsid w:val="00C6293E"/>
    <w:rsid w:val="00C6712B"/>
    <w:rsid w:val="00C6763E"/>
    <w:rsid w:val="00C73DA1"/>
    <w:rsid w:val="00C76611"/>
    <w:rsid w:val="00C76FDD"/>
    <w:rsid w:val="00C8085E"/>
    <w:rsid w:val="00C83A60"/>
    <w:rsid w:val="00CA6D7C"/>
    <w:rsid w:val="00CB1BF4"/>
    <w:rsid w:val="00CD5275"/>
    <w:rsid w:val="00CD64B3"/>
    <w:rsid w:val="00CE02BE"/>
    <w:rsid w:val="00CE0AAA"/>
    <w:rsid w:val="00CE3E24"/>
    <w:rsid w:val="00CE5882"/>
    <w:rsid w:val="00CF3E7A"/>
    <w:rsid w:val="00CF4452"/>
    <w:rsid w:val="00D020EA"/>
    <w:rsid w:val="00D02464"/>
    <w:rsid w:val="00D031FF"/>
    <w:rsid w:val="00D06D81"/>
    <w:rsid w:val="00D07667"/>
    <w:rsid w:val="00D1188B"/>
    <w:rsid w:val="00D12F8A"/>
    <w:rsid w:val="00D13C4D"/>
    <w:rsid w:val="00D1513C"/>
    <w:rsid w:val="00D15960"/>
    <w:rsid w:val="00D21353"/>
    <w:rsid w:val="00D24CF1"/>
    <w:rsid w:val="00D32F5D"/>
    <w:rsid w:val="00D34F35"/>
    <w:rsid w:val="00D36136"/>
    <w:rsid w:val="00D3798F"/>
    <w:rsid w:val="00D47ACD"/>
    <w:rsid w:val="00D47E1B"/>
    <w:rsid w:val="00D5653D"/>
    <w:rsid w:val="00D6418C"/>
    <w:rsid w:val="00D642D1"/>
    <w:rsid w:val="00D66446"/>
    <w:rsid w:val="00D67D17"/>
    <w:rsid w:val="00D83A36"/>
    <w:rsid w:val="00D84FB2"/>
    <w:rsid w:val="00D854EB"/>
    <w:rsid w:val="00D85577"/>
    <w:rsid w:val="00D92720"/>
    <w:rsid w:val="00D96AC8"/>
    <w:rsid w:val="00DA06E4"/>
    <w:rsid w:val="00DA0B0A"/>
    <w:rsid w:val="00DB410E"/>
    <w:rsid w:val="00DC1D08"/>
    <w:rsid w:val="00DC3CD2"/>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5CAD"/>
    <w:rsid w:val="00E068BC"/>
    <w:rsid w:val="00E123BF"/>
    <w:rsid w:val="00E15D66"/>
    <w:rsid w:val="00E16315"/>
    <w:rsid w:val="00E16D26"/>
    <w:rsid w:val="00E17F88"/>
    <w:rsid w:val="00E26B1C"/>
    <w:rsid w:val="00E30A31"/>
    <w:rsid w:val="00E3575B"/>
    <w:rsid w:val="00E376B3"/>
    <w:rsid w:val="00E4285A"/>
    <w:rsid w:val="00E44388"/>
    <w:rsid w:val="00E469AA"/>
    <w:rsid w:val="00E541CE"/>
    <w:rsid w:val="00E54235"/>
    <w:rsid w:val="00E55C0F"/>
    <w:rsid w:val="00E5753E"/>
    <w:rsid w:val="00E57B5A"/>
    <w:rsid w:val="00E60D14"/>
    <w:rsid w:val="00E60DFD"/>
    <w:rsid w:val="00E665E0"/>
    <w:rsid w:val="00E66BC4"/>
    <w:rsid w:val="00E72B89"/>
    <w:rsid w:val="00E72D51"/>
    <w:rsid w:val="00E72F57"/>
    <w:rsid w:val="00E740DD"/>
    <w:rsid w:val="00E76443"/>
    <w:rsid w:val="00E773B1"/>
    <w:rsid w:val="00E837E6"/>
    <w:rsid w:val="00E8553E"/>
    <w:rsid w:val="00E86C03"/>
    <w:rsid w:val="00E9528E"/>
    <w:rsid w:val="00E969B8"/>
    <w:rsid w:val="00EA268B"/>
    <w:rsid w:val="00EA69C9"/>
    <w:rsid w:val="00EA7F18"/>
    <w:rsid w:val="00EB5A49"/>
    <w:rsid w:val="00EC0CAA"/>
    <w:rsid w:val="00EC1BBD"/>
    <w:rsid w:val="00EC2072"/>
    <w:rsid w:val="00EC287D"/>
    <w:rsid w:val="00EC30B1"/>
    <w:rsid w:val="00EC446B"/>
    <w:rsid w:val="00EC6FEE"/>
    <w:rsid w:val="00ED0514"/>
    <w:rsid w:val="00EE27C1"/>
    <w:rsid w:val="00EE3373"/>
    <w:rsid w:val="00EF1158"/>
    <w:rsid w:val="00EF2446"/>
    <w:rsid w:val="00F0105B"/>
    <w:rsid w:val="00F01F00"/>
    <w:rsid w:val="00F02324"/>
    <w:rsid w:val="00F031AA"/>
    <w:rsid w:val="00F04F42"/>
    <w:rsid w:val="00F0752E"/>
    <w:rsid w:val="00F126F8"/>
    <w:rsid w:val="00F15030"/>
    <w:rsid w:val="00F17D98"/>
    <w:rsid w:val="00F20F03"/>
    <w:rsid w:val="00F32D1E"/>
    <w:rsid w:val="00F33C06"/>
    <w:rsid w:val="00F41890"/>
    <w:rsid w:val="00F452D9"/>
    <w:rsid w:val="00F53C31"/>
    <w:rsid w:val="00F54726"/>
    <w:rsid w:val="00F5556F"/>
    <w:rsid w:val="00F5645D"/>
    <w:rsid w:val="00F604BC"/>
    <w:rsid w:val="00F65B29"/>
    <w:rsid w:val="00F65DAB"/>
    <w:rsid w:val="00F67DD7"/>
    <w:rsid w:val="00F72C3B"/>
    <w:rsid w:val="00F772D3"/>
    <w:rsid w:val="00F80C8B"/>
    <w:rsid w:val="00F8241C"/>
    <w:rsid w:val="00F8510E"/>
    <w:rsid w:val="00F8542E"/>
    <w:rsid w:val="00F907A1"/>
    <w:rsid w:val="00F9709E"/>
    <w:rsid w:val="00F97F75"/>
    <w:rsid w:val="00FA75B2"/>
    <w:rsid w:val="00FB3246"/>
    <w:rsid w:val="00FB3F4E"/>
    <w:rsid w:val="00FC020E"/>
    <w:rsid w:val="00FC032A"/>
    <w:rsid w:val="00FC0C46"/>
    <w:rsid w:val="00FC17F5"/>
    <w:rsid w:val="00FC1BB5"/>
    <w:rsid w:val="00FC5345"/>
    <w:rsid w:val="00FD5644"/>
    <w:rsid w:val="00FE0E00"/>
    <w:rsid w:val="00FF3BC5"/>
    <w:rsid w:val="00FF445F"/>
    <w:rsid w:val="00FF6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c">
    <w:name w:val="Body Text"/>
    <w:basedOn w:val="a"/>
    <w:link w:val="Char5"/>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Char5">
    <w:name w:val="正文文本 Char"/>
    <w:basedOn w:val="a0"/>
    <w:link w:val="ac"/>
    <w:rsid w:val="00B067F8"/>
    <w:rPr>
      <w:rFonts w:ascii="Times New Roman" w:eastAsia="MS Gothic" w:hAnsi="Times New Roman" w:cs="Times New Roman"/>
      <w:kern w:val="0"/>
      <w:sz w:val="24"/>
      <w:szCs w:val="24"/>
      <w:lang w:eastAsia="en-US"/>
    </w:rPr>
  </w:style>
  <w:style w:type="paragraph" w:customStyle="1" w:styleId="TableText">
    <w:name w:val="Table_Text"/>
    <w:basedOn w:val="a"/>
    <w:rsid w:val="009A755D"/>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4"/>
      <w:lang w:eastAsia="ja-JP"/>
    </w:rPr>
  </w:style>
  <w:style w:type="paragraph" w:customStyle="1" w:styleId="Style1">
    <w:name w:val="Style1"/>
    <w:basedOn w:val="a"/>
    <w:link w:val="Style1Char"/>
    <w:qFormat/>
    <w:rsid w:val="00D21353"/>
    <w:pPr>
      <w:widowControl/>
      <w:spacing w:after="100" w:afterAutospacing="1" w:line="300" w:lineRule="auto"/>
      <w:ind w:firstLine="360"/>
      <w:contextualSpacing/>
    </w:pPr>
    <w:rPr>
      <w:rFonts w:ascii="Times New Roman" w:eastAsia="SimSun" w:hAnsi="Times New Roman" w:cs="Times New Roman"/>
      <w:kern w:val="0"/>
      <w:sz w:val="20"/>
      <w:szCs w:val="20"/>
    </w:rPr>
  </w:style>
  <w:style w:type="character" w:customStyle="1" w:styleId="Style1Char">
    <w:name w:val="Style1 Char"/>
    <w:link w:val="Style1"/>
    <w:rsid w:val="00D21353"/>
    <w:rPr>
      <w:rFonts w:ascii="Times New Roman" w:eastAsia="SimSun" w:hAnsi="Times New Roman" w:cs="Times New Roman"/>
      <w:kern w:val="0"/>
      <w:sz w:val="20"/>
      <w:szCs w:val="20"/>
    </w:rPr>
  </w:style>
  <w:style w:type="paragraph" w:customStyle="1" w:styleId="3GPPText">
    <w:name w:val="3GPP Text"/>
    <w:basedOn w:val="a"/>
    <w:link w:val="3GPPTextChar"/>
    <w:qFormat/>
    <w:rsid w:val="00D21353"/>
    <w:pPr>
      <w:widowControl/>
      <w:overflowPunct w:val="0"/>
      <w:autoSpaceDE w:val="0"/>
      <w:autoSpaceDN w:val="0"/>
      <w:adjustRightInd w:val="0"/>
      <w:spacing w:before="120" w:after="120"/>
      <w:textAlignment w:val="baseline"/>
    </w:pPr>
    <w:rPr>
      <w:rFonts w:ascii="Times New Roman" w:eastAsia="SimSun" w:hAnsi="Times New Roman" w:cs="Times New Roman"/>
      <w:kern w:val="0"/>
      <w:sz w:val="22"/>
      <w:szCs w:val="20"/>
      <w:lang w:eastAsia="en-US"/>
    </w:rPr>
  </w:style>
  <w:style w:type="character" w:customStyle="1" w:styleId="3GPPTextChar">
    <w:name w:val="3GPP Text Char"/>
    <w:link w:val="3GPPText"/>
    <w:rsid w:val="00D21353"/>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3452052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1219</Words>
  <Characters>6949</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2020-02-13T00:14:00Z</dcterms:created>
  <dcterms:modified xsi:type="dcterms:W3CDTF">2020-02-14T05:43:00Z</dcterms:modified>
</cp:coreProperties>
</file>